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49AB5" w14:textId="6B3D650F" w:rsidR="00D12F73" w:rsidRPr="0061171A" w:rsidRDefault="007E29E3" w:rsidP="0061171A">
      <w:pPr>
        <w:pStyle w:val="Default"/>
        <w:spacing w:line="259" w:lineRule="auto"/>
        <w:jc w:val="right"/>
        <w:rPr>
          <w:sz w:val="22"/>
          <w:szCs w:val="22"/>
        </w:rPr>
      </w:pPr>
      <w:bookmarkStart w:id="0" w:name="_GoBack"/>
      <w:bookmarkEnd w:id="0"/>
      <w:r w:rsidRPr="0061171A">
        <w:rPr>
          <w:sz w:val="22"/>
          <w:szCs w:val="22"/>
        </w:rPr>
        <w:t>Allegato A</w:t>
      </w:r>
    </w:p>
    <w:p w14:paraId="5FBCDB7E" w14:textId="77777777" w:rsidR="007E29E3" w:rsidRPr="0061171A" w:rsidRDefault="007E29E3" w:rsidP="0061171A">
      <w:pPr>
        <w:pStyle w:val="Default"/>
        <w:spacing w:line="259" w:lineRule="auto"/>
        <w:rPr>
          <w:sz w:val="22"/>
          <w:szCs w:val="22"/>
        </w:rPr>
      </w:pPr>
    </w:p>
    <w:p w14:paraId="10EFBDAB" w14:textId="49BFE00B" w:rsidR="00D12F73" w:rsidRPr="0061171A" w:rsidRDefault="4344F4C5" w:rsidP="0061171A">
      <w:pPr>
        <w:pStyle w:val="Default"/>
        <w:spacing w:line="259" w:lineRule="auto"/>
        <w:jc w:val="center"/>
        <w:rPr>
          <w:b/>
          <w:bCs/>
          <w:sz w:val="22"/>
          <w:szCs w:val="22"/>
        </w:rPr>
      </w:pPr>
      <w:r w:rsidRPr="0061171A">
        <w:rPr>
          <w:b/>
          <w:bCs/>
          <w:sz w:val="22"/>
          <w:szCs w:val="22"/>
        </w:rPr>
        <w:t xml:space="preserve">AVVISO PER IL CONFERIMENTO </w:t>
      </w:r>
      <w:r w:rsidR="3AFC3F0B" w:rsidRPr="0061171A">
        <w:rPr>
          <w:b/>
          <w:bCs/>
          <w:sz w:val="22"/>
          <w:szCs w:val="22"/>
        </w:rPr>
        <w:t>DEGLI INCARICHI DIRIGENZIALI D</w:t>
      </w:r>
      <w:r w:rsidR="0141F3AB" w:rsidRPr="0061171A">
        <w:rPr>
          <w:b/>
          <w:bCs/>
          <w:sz w:val="22"/>
          <w:szCs w:val="22"/>
        </w:rPr>
        <w:t>EI SETTORI</w:t>
      </w:r>
      <w:r w:rsidR="009448C9">
        <w:rPr>
          <w:b/>
          <w:bCs/>
          <w:sz w:val="22"/>
          <w:szCs w:val="22"/>
        </w:rPr>
        <w:t xml:space="preserve"> DELL’</w:t>
      </w:r>
      <w:r w:rsidR="00452C6B">
        <w:rPr>
          <w:b/>
          <w:bCs/>
          <w:sz w:val="22"/>
          <w:szCs w:val="22"/>
        </w:rPr>
        <w:t>AGENZIA REGIONALE SANITARIA</w:t>
      </w:r>
    </w:p>
    <w:p w14:paraId="584BF58A" w14:textId="77777777" w:rsidR="00D12F73" w:rsidRPr="0061171A" w:rsidRDefault="00D12F73" w:rsidP="0061171A">
      <w:pPr>
        <w:pStyle w:val="Default"/>
        <w:spacing w:line="259" w:lineRule="auto"/>
        <w:jc w:val="center"/>
        <w:rPr>
          <w:sz w:val="22"/>
          <w:szCs w:val="22"/>
        </w:rPr>
      </w:pPr>
    </w:p>
    <w:p w14:paraId="75178D6D" w14:textId="77777777" w:rsidR="00D12F73" w:rsidRPr="0061171A" w:rsidRDefault="00D12F73" w:rsidP="0061171A">
      <w:pPr>
        <w:pStyle w:val="Default"/>
        <w:spacing w:line="259" w:lineRule="auto"/>
        <w:jc w:val="center"/>
        <w:rPr>
          <w:sz w:val="22"/>
          <w:szCs w:val="22"/>
        </w:rPr>
      </w:pPr>
      <w:r w:rsidRPr="0061171A">
        <w:rPr>
          <w:sz w:val="22"/>
          <w:szCs w:val="22"/>
        </w:rPr>
        <w:t>PREMESSO CHE</w:t>
      </w:r>
    </w:p>
    <w:p w14:paraId="23999279" w14:textId="77777777" w:rsidR="00D12F73" w:rsidRPr="0061171A" w:rsidRDefault="00D12F73" w:rsidP="0061171A">
      <w:pPr>
        <w:pStyle w:val="Default"/>
        <w:spacing w:line="259" w:lineRule="auto"/>
        <w:jc w:val="center"/>
        <w:rPr>
          <w:sz w:val="22"/>
          <w:szCs w:val="22"/>
        </w:rPr>
      </w:pPr>
    </w:p>
    <w:p w14:paraId="5594F9CE" w14:textId="7A1168DB" w:rsidR="00D12F73" w:rsidRPr="0061171A" w:rsidRDefault="4344F4C5" w:rsidP="0061171A">
      <w:pPr>
        <w:pStyle w:val="Default"/>
        <w:spacing w:line="259" w:lineRule="auto"/>
        <w:jc w:val="both"/>
        <w:rPr>
          <w:sz w:val="22"/>
          <w:szCs w:val="22"/>
        </w:rPr>
      </w:pPr>
      <w:r w:rsidRPr="0061171A">
        <w:rPr>
          <w:color w:val="auto"/>
          <w:sz w:val="22"/>
          <w:szCs w:val="22"/>
        </w:rPr>
        <w:t xml:space="preserve">Con deliberazione n. </w:t>
      </w:r>
      <w:r w:rsidR="00A83389">
        <w:rPr>
          <w:color w:val="auto"/>
          <w:sz w:val="22"/>
          <w:szCs w:val="22"/>
        </w:rPr>
        <w:t>113</w:t>
      </w:r>
      <w:r w:rsidR="29D99236" w:rsidRPr="0061171A">
        <w:rPr>
          <w:color w:val="auto"/>
          <w:sz w:val="22"/>
          <w:szCs w:val="22"/>
        </w:rPr>
        <w:t xml:space="preserve"> del</w:t>
      </w:r>
      <w:r w:rsidR="00452C6B">
        <w:rPr>
          <w:color w:val="auto"/>
          <w:sz w:val="22"/>
          <w:szCs w:val="22"/>
        </w:rPr>
        <w:t xml:space="preserve"> 14</w:t>
      </w:r>
      <w:r w:rsidR="00403AB3">
        <w:rPr>
          <w:color w:val="auto"/>
          <w:sz w:val="22"/>
          <w:szCs w:val="22"/>
        </w:rPr>
        <w:t>/02/2022</w:t>
      </w:r>
      <w:r w:rsidRPr="0061171A">
        <w:rPr>
          <w:color w:val="auto"/>
          <w:sz w:val="22"/>
          <w:szCs w:val="22"/>
        </w:rPr>
        <w:t xml:space="preserve">, la </w:t>
      </w:r>
      <w:r w:rsidRPr="0061171A">
        <w:rPr>
          <w:sz w:val="22"/>
          <w:szCs w:val="22"/>
        </w:rPr>
        <w:t xml:space="preserve">Giunta regionale ha istituito </w:t>
      </w:r>
      <w:r w:rsidR="001032E2">
        <w:rPr>
          <w:sz w:val="22"/>
          <w:szCs w:val="22"/>
        </w:rPr>
        <w:t>i Settori nell’ambito dell’</w:t>
      </w:r>
      <w:r w:rsidR="00452C6B">
        <w:rPr>
          <w:sz w:val="22"/>
          <w:szCs w:val="22"/>
        </w:rPr>
        <w:t>Agenzia Regionale Sanitaria</w:t>
      </w:r>
      <w:r w:rsidRPr="0061171A">
        <w:rPr>
          <w:sz w:val="22"/>
          <w:szCs w:val="22"/>
        </w:rPr>
        <w:t>, definendone competenze e fascia retributiva e</w:t>
      </w:r>
      <w:r w:rsidR="3AFC3F0B" w:rsidRPr="0061171A">
        <w:rPr>
          <w:sz w:val="22"/>
          <w:szCs w:val="22"/>
        </w:rPr>
        <w:t>,</w:t>
      </w:r>
      <w:r w:rsidRPr="0061171A">
        <w:rPr>
          <w:sz w:val="22"/>
          <w:szCs w:val="22"/>
        </w:rPr>
        <w:t xml:space="preserve"> contestualmente</w:t>
      </w:r>
      <w:r w:rsidR="3AFC3F0B" w:rsidRPr="0061171A">
        <w:rPr>
          <w:sz w:val="22"/>
          <w:szCs w:val="22"/>
        </w:rPr>
        <w:t>,</w:t>
      </w:r>
      <w:r w:rsidRPr="0061171A">
        <w:rPr>
          <w:sz w:val="22"/>
          <w:szCs w:val="22"/>
        </w:rPr>
        <w:t xml:space="preserve"> ha dato mandato al Segretario Generale di avviare le procedure per il conferimento degli incarichi di dirigenti. </w:t>
      </w:r>
    </w:p>
    <w:p w14:paraId="4F404979" w14:textId="77777777" w:rsidR="00D12F73" w:rsidRPr="0061171A" w:rsidRDefault="00D12F73" w:rsidP="0061171A">
      <w:pPr>
        <w:pStyle w:val="Default"/>
        <w:spacing w:line="259" w:lineRule="auto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Alla luce di quanto sopra, si rende quindi necessaria l’attivazione, da parte del Segretario Generale, di apposito interpello per il conferimento dei relativi incarichi di dirigenti. </w:t>
      </w:r>
    </w:p>
    <w:p w14:paraId="704F8789" w14:textId="77777777" w:rsidR="00D12F73" w:rsidRPr="0061171A" w:rsidRDefault="00D12F73" w:rsidP="0061171A">
      <w:pPr>
        <w:pStyle w:val="Default"/>
        <w:spacing w:line="259" w:lineRule="auto"/>
        <w:jc w:val="both"/>
        <w:rPr>
          <w:sz w:val="22"/>
          <w:szCs w:val="22"/>
        </w:rPr>
      </w:pPr>
    </w:p>
    <w:p w14:paraId="360F9825" w14:textId="77777777" w:rsidR="00D12F73" w:rsidRPr="0061171A" w:rsidRDefault="00D12F73" w:rsidP="0061171A">
      <w:pPr>
        <w:pStyle w:val="Default"/>
        <w:spacing w:line="259" w:lineRule="auto"/>
        <w:jc w:val="center"/>
        <w:rPr>
          <w:sz w:val="22"/>
          <w:szCs w:val="22"/>
        </w:rPr>
      </w:pPr>
      <w:r w:rsidRPr="0061171A">
        <w:rPr>
          <w:sz w:val="22"/>
          <w:szCs w:val="22"/>
        </w:rPr>
        <w:t>RICHIAMATI</w:t>
      </w:r>
    </w:p>
    <w:p w14:paraId="0F4C8335" w14:textId="77777777" w:rsidR="00D12F73" w:rsidRPr="0061171A" w:rsidRDefault="00D12F73" w:rsidP="0061171A">
      <w:pPr>
        <w:pStyle w:val="Default"/>
        <w:spacing w:line="259" w:lineRule="auto"/>
        <w:jc w:val="center"/>
        <w:rPr>
          <w:sz w:val="22"/>
          <w:szCs w:val="22"/>
        </w:rPr>
      </w:pPr>
    </w:p>
    <w:p w14:paraId="055251D6" w14:textId="77777777" w:rsidR="00D12F73" w:rsidRPr="0061171A" w:rsidRDefault="00D12F73" w:rsidP="0061171A">
      <w:pPr>
        <w:pStyle w:val="Default"/>
        <w:spacing w:line="259" w:lineRule="auto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Gli obblighi di pubblicità delle procedure di conferimento degli incarichi dirigenziali previsti dal comma 1 bis, dell’articolo 19 del decreto legislativo n. 165/2001. </w:t>
      </w:r>
    </w:p>
    <w:p w14:paraId="421A4074" w14:textId="77777777" w:rsidR="00D12F73" w:rsidRPr="0061171A" w:rsidRDefault="00D12F73" w:rsidP="0061171A">
      <w:pPr>
        <w:pStyle w:val="Default"/>
        <w:spacing w:line="259" w:lineRule="auto"/>
        <w:jc w:val="both"/>
        <w:rPr>
          <w:sz w:val="22"/>
          <w:szCs w:val="22"/>
        </w:rPr>
      </w:pPr>
    </w:p>
    <w:p w14:paraId="04278773" w14:textId="77777777" w:rsidR="00D12F73" w:rsidRPr="0061171A" w:rsidRDefault="00D12F73" w:rsidP="0061171A">
      <w:pPr>
        <w:pStyle w:val="Default"/>
        <w:spacing w:line="259" w:lineRule="auto"/>
        <w:jc w:val="center"/>
        <w:rPr>
          <w:sz w:val="22"/>
          <w:szCs w:val="22"/>
        </w:rPr>
      </w:pPr>
      <w:r w:rsidRPr="0061171A">
        <w:rPr>
          <w:sz w:val="22"/>
          <w:szCs w:val="22"/>
        </w:rPr>
        <w:t>DATO ATTO CHE</w:t>
      </w:r>
    </w:p>
    <w:p w14:paraId="7B83EA11" w14:textId="77777777" w:rsidR="00D12F73" w:rsidRPr="0061171A" w:rsidRDefault="00D12F73" w:rsidP="0061171A">
      <w:pPr>
        <w:pStyle w:val="Default"/>
        <w:spacing w:line="259" w:lineRule="auto"/>
        <w:jc w:val="center"/>
        <w:rPr>
          <w:sz w:val="22"/>
          <w:szCs w:val="22"/>
        </w:rPr>
      </w:pPr>
    </w:p>
    <w:p w14:paraId="304BAEAD" w14:textId="4FDAE606" w:rsidR="00D12F73" w:rsidRPr="0061171A" w:rsidRDefault="00D12F73" w:rsidP="0061171A">
      <w:pPr>
        <w:pStyle w:val="Default"/>
        <w:spacing w:line="259" w:lineRule="auto"/>
        <w:jc w:val="both"/>
        <w:rPr>
          <w:color w:val="686868"/>
          <w:sz w:val="22"/>
          <w:szCs w:val="22"/>
        </w:rPr>
      </w:pPr>
      <w:r w:rsidRPr="00603425">
        <w:rPr>
          <w:sz w:val="22"/>
          <w:szCs w:val="22"/>
        </w:rPr>
        <w:t xml:space="preserve">Il conferimento dell’incarico avviene </w:t>
      </w:r>
      <w:r w:rsidR="008D2A4C" w:rsidRPr="00603425">
        <w:rPr>
          <w:sz w:val="22"/>
          <w:szCs w:val="22"/>
        </w:rPr>
        <w:t xml:space="preserve">con deliberazione della Giunta regionale, previa proposta del Direttore dell’ARS. </w:t>
      </w:r>
      <w:r w:rsidRPr="00603425">
        <w:rPr>
          <w:sz w:val="22"/>
          <w:szCs w:val="22"/>
        </w:rPr>
        <w:t xml:space="preserve">La scelta è effettuata, nel rispetto del contratto collettivo di lavoro, sulla base dei parametri fissati al comma 2 </w:t>
      </w:r>
      <w:r w:rsidR="008D2A4C" w:rsidRPr="00603425">
        <w:rPr>
          <w:sz w:val="22"/>
          <w:szCs w:val="22"/>
        </w:rPr>
        <w:t xml:space="preserve">dell’articolo 41, della legge regionale n. 18/2021 </w:t>
      </w:r>
      <w:r w:rsidRPr="0061171A">
        <w:rPr>
          <w:sz w:val="22"/>
          <w:szCs w:val="22"/>
        </w:rPr>
        <w:t>e</w:t>
      </w:r>
      <w:r w:rsidR="007F08A5" w:rsidRPr="0061171A">
        <w:rPr>
          <w:sz w:val="22"/>
          <w:szCs w:val="22"/>
        </w:rPr>
        <w:t>,</w:t>
      </w:r>
      <w:r w:rsidRPr="0061171A">
        <w:rPr>
          <w:sz w:val="22"/>
          <w:szCs w:val="22"/>
        </w:rPr>
        <w:t xml:space="preserve"> cioè</w:t>
      </w:r>
      <w:r w:rsidR="007F08A5" w:rsidRPr="0061171A">
        <w:rPr>
          <w:sz w:val="22"/>
          <w:szCs w:val="22"/>
        </w:rPr>
        <w:t>,</w:t>
      </w:r>
      <w:r w:rsidRPr="0061171A">
        <w:rPr>
          <w:sz w:val="22"/>
          <w:szCs w:val="22"/>
        </w:rPr>
        <w:t xml:space="preserve"> in relazione</w:t>
      </w:r>
      <w:r w:rsidRPr="0061171A">
        <w:rPr>
          <w:color w:val="686868"/>
          <w:sz w:val="22"/>
          <w:szCs w:val="22"/>
        </w:rPr>
        <w:t xml:space="preserve">: </w:t>
      </w:r>
    </w:p>
    <w:p w14:paraId="6278FAD0" w14:textId="77777777" w:rsidR="00D12F73" w:rsidRPr="0061171A" w:rsidRDefault="00D12F73" w:rsidP="0061171A">
      <w:pPr>
        <w:pStyle w:val="Default"/>
        <w:spacing w:line="259" w:lineRule="auto"/>
        <w:ind w:firstLine="284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a) alla natura e alle caratteristiche della posizione da ricoprire o dei programmi e progetti da realizzare; </w:t>
      </w:r>
    </w:p>
    <w:p w14:paraId="563AE0D7" w14:textId="77777777" w:rsidR="00D12F73" w:rsidRPr="0061171A" w:rsidRDefault="00D12F73" w:rsidP="0061171A">
      <w:pPr>
        <w:pStyle w:val="Default"/>
        <w:spacing w:line="259" w:lineRule="auto"/>
        <w:ind w:firstLine="284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b) alle attitudini, alla formazione culturale, alle capacità professionali del singolo dirigente; </w:t>
      </w:r>
    </w:p>
    <w:p w14:paraId="2BD08BCC" w14:textId="77777777" w:rsidR="00D12F73" w:rsidRPr="0061171A" w:rsidRDefault="00D12F73" w:rsidP="0061171A">
      <w:pPr>
        <w:pStyle w:val="Default"/>
        <w:spacing w:line="259" w:lineRule="auto"/>
        <w:ind w:firstLine="284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c) ai curricula professionali; </w:t>
      </w:r>
    </w:p>
    <w:p w14:paraId="7A8FD5F7" w14:textId="77777777" w:rsidR="00D12F73" w:rsidRPr="0061171A" w:rsidRDefault="00D12F73" w:rsidP="0061171A">
      <w:pPr>
        <w:pStyle w:val="Default"/>
        <w:spacing w:line="259" w:lineRule="auto"/>
        <w:ind w:firstLine="284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d) ai risultati conseguiti in precedenti incarichi. </w:t>
      </w:r>
    </w:p>
    <w:p w14:paraId="7B106228" w14:textId="77777777" w:rsidR="00D12F73" w:rsidRPr="0061171A" w:rsidRDefault="00D12F73" w:rsidP="0061171A">
      <w:pPr>
        <w:pStyle w:val="Default"/>
        <w:spacing w:line="259" w:lineRule="auto"/>
        <w:ind w:firstLine="284"/>
        <w:jc w:val="both"/>
        <w:rPr>
          <w:sz w:val="22"/>
          <w:szCs w:val="22"/>
        </w:rPr>
      </w:pPr>
    </w:p>
    <w:p w14:paraId="3E929B6E" w14:textId="77777777" w:rsidR="00D12F73" w:rsidRPr="0061171A" w:rsidRDefault="00D12F73" w:rsidP="0061171A">
      <w:pPr>
        <w:pStyle w:val="Default"/>
        <w:spacing w:line="259" w:lineRule="auto"/>
        <w:jc w:val="center"/>
        <w:rPr>
          <w:sz w:val="22"/>
          <w:szCs w:val="22"/>
        </w:rPr>
      </w:pPr>
      <w:r w:rsidRPr="0061171A">
        <w:rPr>
          <w:sz w:val="22"/>
          <w:szCs w:val="22"/>
        </w:rPr>
        <w:t>SI RENDE NOTO CHE</w:t>
      </w:r>
    </w:p>
    <w:p w14:paraId="1961B164" w14:textId="77777777" w:rsidR="00D12F73" w:rsidRPr="0061171A" w:rsidRDefault="00D12F73" w:rsidP="0061171A">
      <w:pPr>
        <w:pStyle w:val="Default"/>
        <w:spacing w:line="259" w:lineRule="auto"/>
        <w:jc w:val="center"/>
        <w:rPr>
          <w:rFonts w:eastAsia="Times New Roman"/>
          <w:sz w:val="22"/>
          <w:szCs w:val="22"/>
        </w:rPr>
      </w:pPr>
    </w:p>
    <w:p w14:paraId="6DA5F5F0" w14:textId="2503A264" w:rsidR="00910E2A" w:rsidRPr="0061171A" w:rsidRDefault="4344F4C5" w:rsidP="0061171A">
      <w:pPr>
        <w:pStyle w:val="Default"/>
        <w:spacing w:line="259" w:lineRule="auto"/>
        <w:jc w:val="both"/>
        <w:rPr>
          <w:rFonts w:eastAsia="Times New Roman"/>
          <w:sz w:val="22"/>
          <w:szCs w:val="22"/>
        </w:rPr>
      </w:pPr>
      <w:r w:rsidRPr="0061171A">
        <w:rPr>
          <w:rFonts w:eastAsia="Times New Roman"/>
          <w:sz w:val="22"/>
          <w:szCs w:val="22"/>
        </w:rPr>
        <w:t xml:space="preserve">È indetto un avviso di selezione per il conferimento dell’incarico </w:t>
      </w:r>
      <w:r w:rsidR="3AFC3F0B" w:rsidRPr="0061171A">
        <w:rPr>
          <w:rFonts w:eastAsia="Times New Roman"/>
          <w:sz w:val="22"/>
          <w:szCs w:val="22"/>
        </w:rPr>
        <w:t xml:space="preserve">dirigenziale </w:t>
      </w:r>
      <w:r w:rsidR="4350A793" w:rsidRPr="0061171A">
        <w:rPr>
          <w:rFonts w:eastAsia="Times New Roman"/>
          <w:sz w:val="22"/>
          <w:szCs w:val="22"/>
        </w:rPr>
        <w:t>dei Settori</w:t>
      </w:r>
      <w:r w:rsidRPr="0061171A">
        <w:rPr>
          <w:rFonts w:eastAsia="Times New Roman"/>
          <w:sz w:val="22"/>
          <w:szCs w:val="22"/>
        </w:rPr>
        <w:t>, le cui declaratorie sono esplic</w:t>
      </w:r>
      <w:r w:rsidR="00F47630">
        <w:rPr>
          <w:rFonts w:eastAsia="Times New Roman"/>
          <w:sz w:val="22"/>
          <w:szCs w:val="22"/>
        </w:rPr>
        <w:t>it</w:t>
      </w:r>
      <w:r w:rsidRPr="0061171A">
        <w:rPr>
          <w:rFonts w:eastAsia="Times New Roman"/>
          <w:sz w:val="22"/>
          <w:szCs w:val="22"/>
        </w:rPr>
        <w:t xml:space="preserve">ate nell’allegato </w:t>
      </w:r>
      <w:r w:rsidR="4F2F187D" w:rsidRPr="0061171A">
        <w:rPr>
          <w:rFonts w:eastAsia="Times New Roman"/>
          <w:sz w:val="22"/>
          <w:szCs w:val="22"/>
        </w:rPr>
        <w:t>A</w:t>
      </w:r>
      <w:r w:rsidR="4D6BF9E2" w:rsidRPr="0061171A">
        <w:rPr>
          <w:rFonts w:eastAsia="Times New Roman"/>
          <w:sz w:val="22"/>
          <w:szCs w:val="22"/>
        </w:rPr>
        <w:t>1</w:t>
      </w:r>
      <w:r w:rsidR="72F67A19" w:rsidRPr="0061171A">
        <w:rPr>
          <w:rFonts w:eastAsia="Times New Roman"/>
          <w:sz w:val="22"/>
          <w:szCs w:val="22"/>
        </w:rPr>
        <w:t>.</w:t>
      </w:r>
    </w:p>
    <w:p w14:paraId="510EC34D" w14:textId="0B8436C6" w:rsidR="00910E2A" w:rsidRPr="0061171A" w:rsidRDefault="00910E2A" w:rsidP="0061171A">
      <w:pPr>
        <w:pStyle w:val="Default"/>
        <w:spacing w:line="259" w:lineRule="auto"/>
        <w:jc w:val="both"/>
        <w:rPr>
          <w:rFonts w:eastAsia="Times New Roman"/>
          <w:color w:val="000000" w:themeColor="text1"/>
        </w:rPr>
      </w:pPr>
    </w:p>
    <w:p w14:paraId="3E673A23" w14:textId="77777777" w:rsidR="00D12F73" w:rsidRPr="0061171A" w:rsidRDefault="00B5353F" w:rsidP="0061171A">
      <w:pPr>
        <w:pStyle w:val="Default"/>
        <w:spacing w:line="259" w:lineRule="auto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Per il conferimento degli incarichi </w:t>
      </w:r>
      <w:r w:rsidR="00D12F73" w:rsidRPr="0061171A">
        <w:rPr>
          <w:sz w:val="22"/>
          <w:szCs w:val="22"/>
        </w:rPr>
        <w:t xml:space="preserve">in questione possono presentare domanda: </w:t>
      </w:r>
    </w:p>
    <w:p w14:paraId="192E3067" w14:textId="5CE1BDAB" w:rsidR="00D12F73" w:rsidRDefault="00D12F73" w:rsidP="0061171A">
      <w:pPr>
        <w:pStyle w:val="Default"/>
        <w:numPr>
          <w:ilvl w:val="0"/>
          <w:numId w:val="1"/>
        </w:numPr>
        <w:spacing w:line="259" w:lineRule="auto"/>
        <w:ind w:left="567" w:hanging="284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dirigenti di ruolo della Giunta regionale; </w:t>
      </w:r>
    </w:p>
    <w:p w14:paraId="5B362714" w14:textId="21C10F14" w:rsidR="00603425" w:rsidRPr="0061171A" w:rsidRDefault="00603425" w:rsidP="0061171A">
      <w:pPr>
        <w:pStyle w:val="Default"/>
        <w:numPr>
          <w:ilvl w:val="0"/>
          <w:numId w:val="1"/>
        </w:numPr>
        <w:spacing w:line="259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dirigenti di ruolo di un </w:t>
      </w:r>
      <w:r w:rsidR="004D3A46">
        <w:rPr>
          <w:sz w:val="22"/>
          <w:szCs w:val="22"/>
        </w:rPr>
        <w:t>e</w:t>
      </w:r>
      <w:r>
        <w:rPr>
          <w:sz w:val="22"/>
          <w:szCs w:val="22"/>
        </w:rPr>
        <w:t>nte del Servizio sanitario regionale;</w:t>
      </w:r>
    </w:p>
    <w:p w14:paraId="4FE50FD6" w14:textId="61B25A75" w:rsidR="00D12F73" w:rsidRPr="0061171A" w:rsidRDefault="00D12F73" w:rsidP="0061171A">
      <w:pPr>
        <w:pStyle w:val="Default"/>
        <w:numPr>
          <w:ilvl w:val="0"/>
          <w:numId w:val="1"/>
        </w:numPr>
        <w:spacing w:line="259" w:lineRule="auto"/>
        <w:ind w:left="567" w:hanging="284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dirigenti appartenenti ai ruoli di altre amministrazioni pubbliche di cui all’articolo 1, comma 2, del decreto legislativo n.165/2001, compresi dirigenti a tempo indeterminato in servizio presso uno degli enti </w:t>
      </w:r>
      <w:r w:rsidR="00603425" w:rsidRPr="0061171A">
        <w:rPr>
          <w:sz w:val="22"/>
          <w:szCs w:val="22"/>
        </w:rPr>
        <w:t>strumentali della Regione Marche</w:t>
      </w:r>
      <w:r w:rsidR="00603425">
        <w:rPr>
          <w:sz w:val="22"/>
          <w:szCs w:val="22"/>
        </w:rPr>
        <w:t xml:space="preserve"> e </w:t>
      </w:r>
      <w:r w:rsidR="004D3A46">
        <w:rPr>
          <w:sz w:val="22"/>
          <w:szCs w:val="22"/>
        </w:rPr>
        <w:t>dell’Assemblea legislativa regionale</w:t>
      </w:r>
      <w:r w:rsidRPr="0061171A">
        <w:rPr>
          <w:sz w:val="22"/>
          <w:szCs w:val="22"/>
        </w:rPr>
        <w:t xml:space="preserve">; </w:t>
      </w:r>
    </w:p>
    <w:p w14:paraId="219D7031" w14:textId="280B2933" w:rsidR="00D12F73" w:rsidRPr="0061171A" w:rsidRDefault="00D12F73" w:rsidP="0061171A">
      <w:pPr>
        <w:pStyle w:val="Default"/>
        <w:numPr>
          <w:ilvl w:val="0"/>
          <w:numId w:val="1"/>
        </w:numPr>
        <w:spacing w:line="259" w:lineRule="auto"/>
        <w:ind w:left="567" w:hanging="284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soggetti di particolare e comprovata qualificazione professionale, non </w:t>
      </w:r>
      <w:r w:rsidR="00650940" w:rsidRPr="0061171A">
        <w:rPr>
          <w:sz w:val="22"/>
          <w:szCs w:val="22"/>
        </w:rPr>
        <w:t>appartenente al ruolo dirigenziale</w:t>
      </w:r>
      <w:r w:rsidRPr="0061171A">
        <w:rPr>
          <w:sz w:val="22"/>
          <w:szCs w:val="22"/>
        </w:rPr>
        <w:t xml:space="preserve"> </w:t>
      </w:r>
      <w:r w:rsidR="00650940" w:rsidRPr="0061171A">
        <w:rPr>
          <w:sz w:val="22"/>
          <w:szCs w:val="22"/>
        </w:rPr>
        <w:t>di una pubblica amministrazione</w:t>
      </w:r>
      <w:r w:rsidRPr="0061171A">
        <w:rPr>
          <w:sz w:val="22"/>
          <w:szCs w:val="22"/>
        </w:rPr>
        <w:t xml:space="preserve">, in possesso di laurea specialistica o magistrale ovvero del diploma di laurea conseguito secondo l’ordinamento didattico previgente al regolamento di cui al decreto del MIUR n. 509/1999, che: </w:t>
      </w:r>
    </w:p>
    <w:p w14:paraId="2FE5CD69" w14:textId="4F3858CD" w:rsidR="00D12F73" w:rsidRPr="0061171A" w:rsidRDefault="00D12F73" w:rsidP="0061171A">
      <w:pPr>
        <w:pStyle w:val="Default"/>
        <w:numPr>
          <w:ilvl w:val="0"/>
          <w:numId w:val="2"/>
        </w:numPr>
        <w:spacing w:line="259" w:lineRule="auto"/>
        <w:ind w:left="993"/>
        <w:jc w:val="both"/>
        <w:rPr>
          <w:sz w:val="22"/>
          <w:szCs w:val="22"/>
        </w:rPr>
      </w:pPr>
      <w:r w:rsidRPr="0061171A">
        <w:rPr>
          <w:sz w:val="22"/>
          <w:szCs w:val="22"/>
        </w:rPr>
        <w:t>abbiano svolto attività in organismi ed enti pubblici o privati ovvero aziende pubbliche o private con esperienza acquisita per almeno un quinquennio in funzioni dirigenziali</w:t>
      </w:r>
      <w:r w:rsidR="00650940" w:rsidRPr="0061171A">
        <w:rPr>
          <w:sz w:val="22"/>
          <w:szCs w:val="22"/>
        </w:rPr>
        <w:t>;</w:t>
      </w:r>
      <w:r w:rsidRPr="0061171A">
        <w:rPr>
          <w:sz w:val="22"/>
          <w:szCs w:val="22"/>
        </w:rPr>
        <w:t xml:space="preserve"> </w:t>
      </w:r>
    </w:p>
    <w:p w14:paraId="1E06052C" w14:textId="0224EBBF" w:rsidR="00D12F73" w:rsidRPr="0061171A" w:rsidRDefault="00D12F73" w:rsidP="0061171A">
      <w:pPr>
        <w:pStyle w:val="Default"/>
        <w:numPr>
          <w:ilvl w:val="0"/>
          <w:numId w:val="2"/>
        </w:numPr>
        <w:spacing w:line="259" w:lineRule="auto"/>
        <w:ind w:left="993"/>
        <w:jc w:val="both"/>
        <w:rPr>
          <w:sz w:val="22"/>
          <w:szCs w:val="22"/>
        </w:rPr>
      </w:pPr>
      <w:r w:rsidRPr="0061171A">
        <w:rPr>
          <w:sz w:val="22"/>
          <w:szCs w:val="22"/>
        </w:rPr>
        <w:t>abbiano conseguito una particolare specializzazione professionale, culturale e scientifica desumibile dalla formazione universitaria e postuniversitaria, da pubblicazioni scientifiche e da concrete esperienze di lavoro maturate per almeno un quinquennio, anche presso amministrazioni statali, ivi comprese quelle che conferiscono gli incarichi, in posizioni funzionali previs</w:t>
      </w:r>
      <w:r w:rsidR="00650940" w:rsidRPr="0061171A">
        <w:rPr>
          <w:sz w:val="22"/>
          <w:szCs w:val="22"/>
        </w:rPr>
        <w:t>te per l'accesso alla dirigenza;</w:t>
      </w:r>
    </w:p>
    <w:p w14:paraId="68011C29" w14:textId="1958922F" w:rsidR="00D12F73" w:rsidRPr="0061171A" w:rsidRDefault="00D12F73" w:rsidP="0061171A">
      <w:pPr>
        <w:pStyle w:val="Default"/>
        <w:numPr>
          <w:ilvl w:val="0"/>
          <w:numId w:val="2"/>
        </w:numPr>
        <w:spacing w:line="259" w:lineRule="auto"/>
        <w:ind w:left="993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provengano dai settori della ricerca, della docenza universitaria, delle magistrature e dei ruoli degli avvocati e procuratori dello Stato. </w:t>
      </w:r>
    </w:p>
    <w:p w14:paraId="0DA22D0F" w14:textId="77777777" w:rsidR="00D12F73" w:rsidRPr="0061171A" w:rsidRDefault="00D12F73" w:rsidP="0061171A">
      <w:pPr>
        <w:pStyle w:val="Default"/>
        <w:spacing w:line="259" w:lineRule="auto"/>
        <w:jc w:val="both"/>
        <w:rPr>
          <w:sz w:val="22"/>
          <w:szCs w:val="22"/>
        </w:rPr>
      </w:pPr>
    </w:p>
    <w:p w14:paraId="21A75BF6" w14:textId="77777777" w:rsidR="00D12F73" w:rsidRPr="0061171A" w:rsidRDefault="00D12F73" w:rsidP="0061171A">
      <w:pPr>
        <w:pStyle w:val="Default"/>
        <w:spacing w:line="259" w:lineRule="auto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L’esame delle candidature pervenute terrà conto di quanto dichiarato nell’istanza e nel curriculum professionale del candidato, con particolare riferimento a: </w:t>
      </w:r>
    </w:p>
    <w:p w14:paraId="2C7FB918" w14:textId="4E081136" w:rsidR="00D12F73" w:rsidRPr="0061171A" w:rsidRDefault="00D12F73" w:rsidP="0061171A">
      <w:pPr>
        <w:pStyle w:val="Default"/>
        <w:numPr>
          <w:ilvl w:val="0"/>
          <w:numId w:val="3"/>
        </w:numPr>
        <w:spacing w:line="259" w:lineRule="auto"/>
        <w:ind w:left="993"/>
        <w:jc w:val="both"/>
        <w:rPr>
          <w:sz w:val="22"/>
          <w:szCs w:val="22"/>
        </w:rPr>
      </w:pPr>
      <w:r w:rsidRPr="0061171A">
        <w:rPr>
          <w:sz w:val="22"/>
          <w:szCs w:val="22"/>
        </w:rPr>
        <w:lastRenderedPageBreak/>
        <w:t xml:space="preserve">Laurea Specialistica o Magistrale, Diploma di Laurea V.O. in materie attinenti al ruolo dirigenziale da ricoprire; </w:t>
      </w:r>
    </w:p>
    <w:p w14:paraId="3AECA78F" w14:textId="26891FD8" w:rsidR="00D12F73" w:rsidRPr="0061171A" w:rsidRDefault="00D12F73" w:rsidP="0061171A">
      <w:pPr>
        <w:pStyle w:val="Default"/>
        <w:numPr>
          <w:ilvl w:val="0"/>
          <w:numId w:val="3"/>
        </w:numPr>
        <w:spacing w:line="259" w:lineRule="auto"/>
        <w:ind w:left="993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Abilitazione, iscrizione ad albi professionali; </w:t>
      </w:r>
    </w:p>
    <w:p w14:paraId="23E4EAA0" w14:textId="75976DBE" w:rsidR="00D12F73" w:rsidRPr="0061171A" w:rsidRDefault="00D12F73" w:rsidP="0061171A">
      <w:pPr>
        <w:pStyle w:val="Default"/>
        <w:numPr>
          <w:ilvl w:val="0"/>
          <w:numId w:val="3"/>
        </w:numPr>
        <w:spacing w:line="259" w:lineRule="auto"/>
        <w:ind w:left="993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Specializzazione, aggiornamento professionale a seguito della partecipazione a master, corsi post universitari, eventuali pubblicazioni attinenti alle materie dell’incarico; </w:t>
      </w:r>
    </w:p>
    <w:p w14:paraId="2009AF27" w14:textId="11ACB6A6" w:rsidR="00D12F73" w:rsidRPr="0061171A" w:rsidRDefault="4344F4C5" w:rsidP="0061171A">
      <w:pPr>
        <w:pStyle w:val="Default"/>
        <w:numPr>
          <w:ilvl w:val="0"/>
          <w:numId w:val="3"/>
        </w:numPr>
        <w:spacing w:line="259" w:lineRule="auto"/>
        <w:ind w:left="993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Esperienze professionali nella qualifica dirigenziale acquisite in strutture organizzative il cui ambito d’intervento sia riconducibile alle funzioni attribuite </w:t>
      </w:r>
      <w:r w:rsidR="5EA002DA" w:rsidRPr="0061171A">
        <w:rPr>
          <w:sz w:val="22"/>
          <w:szCs w:val="22"/>
        </w:rPr>
        <w:t>a</w:t>
      </w:r>
      <w:r w:rsidR="68D4C94A" w:rsidRPr="0061171A">
        <w:rPr>
          <w:sz w:val="22"/>
          <w:szCs w:val="22"/>
        </w:rPr>
        <w:t>l Settore</w:t>
      </w:r>
      <w:r w:rsidRPr="0061171A">
        <w:rPr>
          <w:sz w:val="22"/>
          <w:szCs w:val="22"/>
        </w:rPr>
        <w:t xml:space="preserve"> oggetto della istanza; </w:t>
      </w:r>
    </w:p>
    <w:p w14:paraId="2E913965" w14:textId="6D52C64E" w:rsidR="00D12F73" w:rsidRPr="0061171A" w:rsidRDefault="4344F4C5" w:rsidP="0061171A">
      <w:pPr>
        <w:pStyle w:val="Default"/>
        <w:numPr>
          <w:ilvl w:val="0"/>
          <w:numId w:val="3"/>
        </w:numPr>
        <w:spacing w:line="259" w:lineRule="auto"/>
        <w:ind w:left="993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Esperienze professionali, maturate in ruoli non dirigenziali, attinenti alle funzioni attribuite </w:t>
      </w:r>
      <w:r w:rsidR="5EA002DA" w:rsidRPr="0061171A">
        <w:rPr>
          <w:sz w:val="22"/>
          <w:szCs w:val="22"/>
        </w:rPr>
        <w:t>al</w:t>
      </w:r>
      <w:r w:rsidR="0C1F549D" w:rsidRPr="0061171A">
        <w:rPr>
          <w:sz w:val="22"/>
          <w:szCs w:val="22"/>
        </w:rPr>
        <w:t xml:space="preserve"> Settore</w:t>
      </w:r>
      <w:r w:rsidR="5EA002DA" w:rsidRPr="0061171A">
        <w:rPr>
          <w:sz w:val="22"/>
          <w:szCs w:val="22"/>
        </w:rPr>
        <w:t xml:space="preserve"> </w:t>
      </w:r>
      <w:r w:rsidRPr="0061171A">
        <w:rPr>
          <w:sz w:val="22"/>
          <w:szCs w:val="22"/>
        </w:rPr>
        <w:t xml:space="preserve">oggetto della istanza; </w:t>
      </w:r>
    </w:p>
    <w:p w14:paraId="1453A372" w14:textId="7BA3874F" w:rsidR="00D12F73" w:rsidRPr="0061171A" w:rsidRDefault="00D12F73" w:rsidP="0061171A">
      <w:pPr>
        <w:pStyle w:val="Default"/>
        <w:numPr>
          <w:ilvl w:val="0"/>
          <w:numId w:val="3"/>
        </w:numPr>
        <w:spacing w:line="259" w:lineRule="auto"/>
        <w:ind w:left="993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Risultati conseguiti in incarichi precedenti. </w:t>
      </w:r>
    </w:p>
    <w:p w14:paraId="67B21864" w14:textId="77777777" w:rsidR="00D12F73" w:rsidRPr="0061171A" w:rsidRDefault="00D12F73" w:rsidP="0061171A">
      <w:pPr>
        <w:pStyle w:val="Default"/>
        <w:spacing w:line="259" w:lineRule="auto"/>
        <w:jc w:val="both"/>
        <w:rPr>
          <w:sz w:val="22"/>
          <w:szCs w:val="22"/>
        </w:rPr>
      </w:pPr>
    </w:p>
    <w:p w14:paraId="365E9536" w14:textId="77777777" w:rsidR="00D12F73" w:rsidRPr="004D3A46" w:rsidRDefault="00D12F73" w:rsidP="0061171A">
      <w:pPr>
        <w:pStyle w:val="Default"/>
        <w:spacing w:line="259" w:lineRule="auto"/>
        <w:jc w:val="both"/>
        <w:rPr>
          <w:sz w:val="22"/>
          <w:szCs w:val="22"/>
        </w:rPr>
      </w:pPr>
      <w:r w:rsidRPr="004D3A46">
        <w:rPr>
          <w:sz w:val="22"/>
          <w:szCs w:val="22"/>
        </w:rPr>
        <w:t xml:space="preserve">Al fine del conferimento dell’incarico si procederà, nei confronti di tutti i candidati che hanno correttamente presentato istanza, a una valutazione curriculare. </w:t>
      </w:r>
    </w:p>
    <w:p w14:paraId="658F0D22" w14:textId="31918939" w:rsidR="00D12F73" w:rsidRPr="004D3A46" w:rsidRDefault="00D12F73" w:rsidP="0061171A">
      <w:pPr>
        <w:pStyle w:val="Default"/>
        <w:spacing w:line="259" w:lineRule="auto"/>
        <w:jc w:val="both"/>
        <w:rPr>
          <w:sz w:val="22"/>
          <w:szCs w:val="22"/>
        </w:rPr>
      </w:pPr>
      <w:r w:rsidRPr="004D3A46">
        <w:rPr>
          <w:sz w:val="22"/>
          <w:szCs w:val="22"/>
        </w:rPr>
        <w:t>Nell’esame delle istanze pervenute si procederà</w:t>
      </w:r>
      <w:r w:rsidR="008D2A4C" w:rsidRPr="004D3A46">
        <w:rPr>
          <w:sz w:val="22"/>
          <w:szCs w:val="22"/>
        </w:rPr>
        <w:t xml:space="preserve"> </w:t>
      </w:r>
      <w:r w:rsidRPr="004D3A46">
        <w:rPr>
          <w:sz w:val="22"/>
          <w:szCs w:val="22"/>
        </w:rPr>
        <w:t>alla valutazione delle candidature dei dirigenti di ruolo della Giunta regionale</w:t>
      </w:r>
      <w:r w:rsidR="004D3A46" w:rsidRPr="004D3A46">
        <w:rPr>
          <w:sz w:val="22"/>
          <w:szCs w:val="22"/>
        </w:rPr>
        <w:t xml:space="preserve"> e degli enti del Servizio sanitario regionale. </w:t>
      </w:r>
      <w:r w:rsidR="008D2A4C" w:rsidRPr="004D3A46">
        <w:rPr>
          <w:sz w:val="22"/>
          <w:szCs w:val="22"/>
        </w:rPr>
        <w:t>S</w:t>
      </w:r>
      <w:r w:rsidRPr="004D3A46">
        <w:rPr>
          <w:sz w:val="22"/>
          <w:szCs w:val="22"/>
        </w:rPr>
        <w:t>i procederà</w:t>
      </w:r>
      <w:r w:rsidR="008D2A4C" w:rsidRPr="004D3A46">
        <w:rPr>
          <w:sz w:val="22"/>
          <w:szCs w:val="22"/>
        </w:rPr>
        <w:t xml:space="preserve"> inoltre</w:t>
      </w:r>
      <w:r w:rsidRPr="004D3A46">
        <w:rPr>
          <w:sz w:val="22"/>
          <w:szCs w:val="22"/>
        </w:rPr>
        <w:t xml:space="preserve"> alla valutazione delle candidature presentate dai dirigenti degli enti strumentali della Regione Marche</w:t>
      </w:r>
      <w:r w:rsidR="004D3A46">
        <w:rPr>
          <w:sz w:val="22"/>
          <w:szCs w:val="22"/>
        </w:rPr>
        <w:t>, dell’</w:t>
      </w:r>
      <w:r w:rsidR="004D3A46" w:rsidRPr="004D3A46">
        <w:rPr>
          <w:sz w:val="22"/>
          <w:szCs w:val="22"/>
        </w:rPr>
        <w:t>Assemblea legislativa regionale</w:t>
      </w:r>
      <w:r w:rsidRPr="004D3A46">
        <w:rPr>
          <w:sz w:val="22"/>
          <w:szCs w:val="22"/>
        </w:rPr>
        <w:t xml:space="preserve"> e di quelle presentate ai sensi dell'art. 19, comma 5 bis, del decreto legislativo n. 165/2001, nonché ai sensi del comma 6 del medesimo articolo. </w:t>
      </w:r>
    </w:p>
    <w:p w14:paraId="2789E69C" w14:textId="6A002AA9" w:rsidR="00553006" w:rsidRPr="00B7075C" w:rsidRDefault="00553006" w:rsidP="005530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A46">
        <w:rPr>
          <w:rFonts w:ascii="Times New Roman" w:hAnsi="Times New Roman" w:cs="Times New Roman"/>
        </w:rPr>
        <w:t xml:space="preserve">A seguito della valutazione curriculare, qualora non si ravvisassero candidature idonee a ricoprire la posizione dirigenziale oggetto di interpello, </w:t>
      </w:r>
      <w:r w:rsidR="008D2A4C" w:rsidRPr="004D3A46">
        <w:rPr>
          <w:rFonts w:ascii="Times New Roman" w:hAnsi="Times New Roman" w:cs="Times New Roman"/>
        </w:rPr>
        <w:t xml:space="preserve">la Giunta regionale </w:t>
      </w:r>
      <w:r w:rsidRPr="004D3A46">
        <w:rPr>
          <w:rFonts w:ascii="Times New Roman" w:hAnsi="Times New Roman" w:cs="Times New Roman"/>
        </w:rPr>
        <w:t xml:space="preserve">si riserva di proporre il conferimento dell’incarico al </w:t>
      </w:r>
      <w:r w:rsidR="008D2A4C" w:rsidRPr="004D3A46">
        <w:rPr>
          <w:rFonts w:ascii="Times New Roman" w:hAnsi="Times New Roman" w:cs="Times New Roman"/>
        </w:rPr>
        <w:t>D</w:t>
      </w:r>
      <w:r w:rsidRPr="004D3A46">
        <w:rPr>
          <w:rFonts w:ascii="Times New Roman" w:hAnsi="Times New Roman" w:cs="Times New Roman"/>
        </w:rPr>
        <w:t>irettore dell’</w:t>
      </w:r>
      <w:r w:rsidR="008D2A4C" w:rsidRPr="004D3A46">
        <w:rPr>
          <w:rFonts w:ascii="Times New Roman" w:hAnsi="Times New Roman" w:cs="Times New Roman"/>
        </w:rPr>
        <w:t>ARS</w:t>
      </w:r>
      <w:r w:rsidRPr="004D3A46">
        <w:rPr>
          <w:rFonts w:ascii="Times New Roman" w:hAnsi="Times New Roman" w:cs="Times New Roman"/>
        </w:rPr>
        <w:t xml:space="preserve"> o ad altro</w:t>
      </w:r>
      <w:r w:rsidR="004D3A46" w:rsidRPr="004D3A46">
        <w:rPr>
          <w:rFonts w:ascii="Times New Roman" w:hAnsi="Times New Roman" w:cs="Times New Roman"/>
        </w:rPr>
        <w:t xml:space="preserve"> dirigente</w:t>
      </w:r>
      <w:r w:rsidRPr="004D3A46">
        <w:rPr>
          <w:rFonts w:ascii="Times New Roman" w:hAnsi="Times New Roman" w:cs="Times New Roman"/>
        </w:rPr>
        <w:t>, nelle more del conferimento dello stesso incarico a titolo principale.</w:t>
      </w:r>
    </w:p>
    <w:p w14:paraId="67183076" w14:textId="77777777" w:rsidR="00E37D06" w:rsidRPr="00E37D06" w:rsidRDefault="00E37D06" w:rsidP="00E37D06">
      <w:pPr>
        <w:pStyle w:val="Default"/>
        <w:spacing w:line="259" w:lineRule="auto"/>
        <w:jc w:val="both"/>
        <w:rPr>
          <w:sz w:val="22"/>
          <w:szCs w:val="22"/>
        </w:rPr>
      </w:pPr>
      <w:r w:rsidRPr="00E37D06">
        <w:rPr>
          <w:sz w:val="22"/>
          <w:szCs w:val="22"/>
        </w:rPr>
        <w:t xml:space="preserve">Il conferimento degli incarichi di dirigente avviene nel rispetto delle pari opportunità tra uomini e donne per l'accesso al lavoro, ai sensi del D.Lgs. 11 aprile 2006, n. 198 “Codice delle pari opportunità tra uomo e donna, a norma dell’art. 6 della L. 28 novembre 2005, n. 246”. </w:t>
      </w:r>
    </w:p>
    <w:p w14:paraId="2C8E0D80" w14:textId="108FA762" w:rsidR="00D12F73" w:rsidRPr="0061171A" w:rsidRDefault="00D12F73" w:rsidP="0061171A">
      <w:pPr>
        <w:pStyle w:val="Default"/>
        <w:spacing w:line="259" w:lineRule="auto"/>
        <w:jc w:val="both"/>
        <w:rPr>
          <w:sz w:val="22"/>
          <w:szCs w:val="22"/>
        </w:rPr>
      </w:pPr>
      <w:r w:rsidRPr="0061171A">
        <w:rPr>
          <w:sz w:val="22"/>
          <w:szCs w:val="22"/>
        </w:rPr>
        <w:t>Al conferimento degli incarichi e al passaggio ad incarichi diversi non si applica l'art.</w:t>
      </w:r>
      <w:r w:rsidR="001032E2">
        <w:rPr>
          <w:sz w:val="22"/>
          <w:szCs w:val="22"/>
        </w:rPr>
        <w:t xml:space="preserve"> </w:t>
      </w:r>
      <w:r w:rsidRPr="0061171A">
        <w:rPr>
          <w:sz w:val="22"/>
          <w:szCs w:val="22"/>
        </w:rPr>
        <w:t xml:space="preserve">2103 del codice civile. </w:t>
      </w:r>
    </w:p>
    <w:p w14:paraId="60A8C17D" w14:textId="77777777" w:rsidR="005631C0" w:rsidRPr="0061171A" w:rsidRDefault="005631C0" w:rsidP="0061171A">
      <w:pPr>
        <w:pStyle w:val="Default"/>
        <w:spacing w:line="259" w:lineRule="auto"/>
        <w:jc w:val="both"/>
        <w:rPr>
          <w:sz w:val="22"/>
          <w:szCs w:val="22"/>
        </w:rPr>
      </w:pPr>
    </w:p>
    <w:p w14:paraId="4513B805" w14:textId="41ADC719" w:rsidR="00D12F73" w:rsidRPr="0061171A" w:rsidRDefault="00D12F73" w:rsidP="0061171A">
      <w:pPr>
        <w:pStyle w:val="Default"/>
        <w:spacing w:line="259" w:lineRule="auto"/>
        <w:jc w:val="both"/>
        <w:rPr>
          <w:sz w:val="22"/>
          <w:szCs w:val="22"/>
        </w:rPr>
      </w:pPr>
      <w:r w:rsidRPr="2D60E8DA">
        <w:rPr>
          <w:sz w:val="22"/>
          <w:szCs w:val="22"/>
        </w:rPr>
        <w:t>L’incarico, se attribuito a dirigente della Giunta della Regione Marche,</w:t>
      </w:r>
      <w:r w:rsidR="004D3A46">
        <w:rPr>
          <w:sz w:val="22"/>
          <w:szCs w:val="22"/>
        </w:rPr>
        <w:t xml:space="preserve"> del Servizio sanitario regionale e di altra </w:t>
      </w:r>
      <w:r w:rsidRPr="2D60E8DA">
        <w:rPr>
          <w:sz w:val="22"/>
          <w:szCs w:val="22"/>
        </w:rPr>
        <w:t xml:space="preserve">pubblica amministrazione, comporterà il previo collocamento in posizione di comando o analogo provvedimento, secondo l’ordinamento dell’amministrazione di appartenenza, per la durata dell’incarico. </w:t>
      </w:r>
      <w:r w:rsidR="004D3A46">
        <w:rPr>
          <w:sz w:val="22"/>
          <w:szCs w:val="22"/>
        </w:rPr>
        <w:t>I</w:t>
      </w:r>
      <w:r w:rsidRPr="2D60E8DA">
        <w:rPr>
          <w:sz w:val="22"/>
          <w:szCs w:val="22"/>
        </w:rPr>
        <w:t xml:space="preserve">n tale caso al provvedimento di conferimento accederà un contratto per la definizione del trattamento economico. Nel caso in cui comporti il collocamento fuori ruolo o in aspettativa non retribuita, alternativi al comando o analogo provvedimento, e in ogni caso di conferimento dell’incarico a soggetti non in possesso della qualifica dirigenziale, sarà stipulato un contratto di lavoro a tempo determinato di diritto privato, nel rispetto dei limiti fissati dall’articolo 4, comma </w:t>
      </w:r>
      <w:r w:rsidR="00E640DD">
        <w:rPr>
          <w:sz w:val="22"/>
          <w:szCs w:val="22"/>
        </w:rPr>
        <w:t>12</w:t>
      </w:r>
      <w:r w:rsidRPr="2D60E8DA">
        <w:rPr>
          <w:sz w:val="22"/>
          <w:szCs w:val="22"/>
        </w:rPr>
        <w:t xml:space="preserve">, della legge regionale n. </w:t>
      </w:r>
      <w:r w:rsidR="00E640DD">
        <w:rPr>
          <w:sz w:val="22"/>
          <w:szCs w:val="22"/>
        </w:rPr>
        <w:t>26</w:t>
      </w:r>
      <w:r w:rsidRPr="2D60E8DA">
        <w:rPr>
          <w:sz w:val="22"/>
          <w:szCs w:val="22"/>
        </w:rPr>
        <w:t>/</w:t>
      </w:r>
      <w:r w:rsidR="00E640DD">
        <w:rPr>
          <w:sz w:val="22"/>
          <w:szCs w:val="22"/>
        </w:rPr>
        <w:t>1996</w:t>
      </w:r>
      <w:r w:rsidR="01A8A3A6" w:rsidRPr="2D60E8DA">
        <w:rPr>
          <w:sz w:val="22"/>
          <w:szCs w:val="22"/>
        </w:rPr>
        <w:t>.</w:t>
      </w:r>
    </w:p>
    <w:p w14:paraId="208768F7" w14:textId="77777777" w:rsidR="00D814CA" w:rsidRPr="0061171A" w:rsidRDefault="00D814CA" w:rsidP="0061171A">
      <w:pPr>
        <w:pStyle w:val="Default"/>
        <w:spacing w:line="259" w:lineRule="auto"/>
        <w:jc w:val="both"/>
        <w:rPr>
          <w:sz w:val="22"/>
          <w:szCs w:val="22"/>
        </w:rPr>
      </w:pPr>
    </w:p>
    <w:p w14:paraId="38D19DBB" w14:textId="5BAE48D5" w:rsidR="00410974" w:rsidRPr="00410974" w:rsidRDefault="00553006" w:rsidP="00410974">
      <w:pPr>
        <w:pStyle w:val="Default"/>
        <w:spacing w:line="259" w:lineRule="auto"/>
        <w:jc w:val="both"/>
        <w:rPr>
          <w:sz w:val="22"/>
          <w:szCs w:val="22"/>
        </w:rPr>
      </w:pPr>
      <w:r w:rsidRPr="007F6303">
        <w:rPr>
          <w:sz w:val="22"/>
          <w:szCs w:val="22"/>
        </w:rPr>
        <w:t>L’incarico decorre dal 1° marzo 2022 e ha durata di anni tre.</w:t>
      </w:r>
      <w:r w:rsidR="00410974" w:rsidRPr="007F6303">
        <w:rPr>
          <w:sz w:val="22"/>
          <w:szCs w:val="22"/>
        </w:rPr>
        <w:t xml:space="preserve"> Nel caso in cui la </w:t>
      </w:r>
      <w:r w:rsidR="00B601B9">
        <w:rPr>
          <w:sz w:val="22"/>
          <w:szCs w:val="22"/>
        </w:rPr>
        <w:t>Regione</w:t>
      </w:r>
      <w:r w:rsidR="00410974" w:rsidRPr="007F6303">
        <w:rPr>
          <w:sz w:val="22"/>
          <w:szCs w:val="22"/>
        </w:rPr>
        <w:t xml:space="preserve"> provveda al riordino delle funzioni ed alla complessiva riorganizzazione dell’ARS, gli incarichi si potranno intendere cessati alla data di entrata in vigore della nuova organizzazione, a cui conseguirà un nuovo interpello.</w:t>
      </w:r>
    </w:p>
    <w:p w14:paraId="7B85D676" w14:textId="77777777" w:rsidR="00D12F73" w:rsidRPr="0061171A" w:rsidRDefault="00D12F73" w:rsidP="0061171A">
      <w:pPr>
        <w:pStyle w:val="Default"/>
        <w:spacing w:line="259" w:lineRule="auto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 </w:t>
      </w:r>
    </w:p>
    <w:p w14:paraId="58815C5C" w14:textId="3CE26229" w:rsidR="00D12F73" w:rsidRPr="0061171A" w:rsidRDefault="00D12F73" w:rsidP="0061171A">
      <w:pPr>
        <w:pStyle w:val="Default"/>
        <w:spacing w:line="259" w:lineRule="auto"/>
        <w:jc w:val="both"/>
        <w:rPr>
          <w:sz w:val="22"/>
          <w:szCs w:val="22"/>
        </w:rPr>
      </w:pPr>
      <w:r w:rsidRPr="007F6303">
        <w:rPr>
          <w:sz w:val="22"/>
          <w:szCs w:val="22"/>
        </w:rPr>
        <w:t>Il soggetto nominato avrà esclusività di rapporto e di prestazione per l</w:t>
      </w:r>
      <w:r w:rsidR="00D208CF" w:rsidRPr="007F6303">
        <w:rPr>
          <w:sz w:val="22"/>
          <w:szCs w:val="22"/>
        </w:rPr>
        <w:t>’Agenzia Regionale Sanitaria</w:t>
      </w:r>
      <w:r w:rsidRPr="007F6303">
        <w:rPr>
          <w:sz w:val="22"/>
          <w:szCs w:val="22"/>
        </w:rPr>
        <w:t>.</w:t>
      </w:r>
      <w:r w:rsidRPr="0061171A">
        <w:rPr>
          <w:sz w:val="22"/>
          <w:szCs w:val="22"/>
        </w:rPr>
        <w:t xml:space="preserve"> Lo svolgimento di incarichi diversi, comunque prestati, sarà soggetto alle procedure previste in materia dalle vigenti disposizioni di legge e regolamentari. </w:t>
      </w:r>
    </w:p>
    <w:p w14:paraId="75C11A0C" w14:textId="77777777" w:rsidR="00D814CA" w:rsidRPr="0061171A" w:rsidRDefault="00D814CA" w:rsidP="0061171A">
      <w:pPr>
        <w:pStyle w:val="Default"/>
        <w:spacing w:line="259" w:lineRule="auto"/>
        <w:jc w:val="both"/>
        <w:rPr>
          <w:sz w:val="22"/>
          <w:szCs w:val="22"/>
        </w:rPr>
      </w:pPr>
    </w:p>
    <w:p w14:paraId="760419E3" w14:textId="5BD80FB7" w:rsidR="007F6303" w:rsidRPr="001524B3" w:rsidRDefault="4344F4C5" w:rsidP="0061171A">
      <w:pPr>
        <w:pStyle w:val="Default"/>
        <w:spacing w:line="259" w:lineRule="auto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In relazione alla posizione di </w:t>
      </w:r>
      <w:r w:rsidR="5EA002DA" w:rsidRPr="0061171A">
        <w:rPr>
          <w:sz w:val="22"/>
          <w:szCs w:val="22"/>
        </w:rPr>
        <w:t xml:space="preserve">dirigente di </w:t>
      </w:r>
      <w:r w:rsidR="257173D5" w:rsidRPr="0061171A">
        <w:rPr>
          <w:sz w:val="22"/>
          <w:szCs w:val="22"/>
        </w:rPr>
        <w:t>Settore</w:t>
      </w:r>
      <w:r w:rsidRPr="0061171A">
        <w:rPr>
          <w:sz w:val="22"/>
          <w:szCs w:val="22"/>
        </w:rPr>
        <w:t xml:space="preserve">, il trattamento economico annuo lordo per 13 mensilità è </w:t>
      </w:r>
      <w:r w:rsidRPr="001524B3">
        <w:rPr>
          <w:sz w:val="22"/>
          <w:szCs w:val="22"/>
        </w:rPr>
        <w:t xml:space="preserve">composto dallo stipendio tabellare pari ad € </w:t>
      </w:r>
      <w:r w:rsidR="5EA002DA" w:rsidRPr="001524B3">
        <w:rPr>
          <w:sz w:val="22"/>
          <w:szCs w:val="22"/>
        </w:rPr>
        <w:t xml:space="preserve">45.260,77 </w:t>
      </w:r>
      <w:r w:rsidRPr="001524B3">
        <w:rPr>
          <w:sz w:val="22"/>
          <w:szCs w:val="22"/>
        </w:rPr>
        <w:t xml:space="preserve">di cui al CCNL del 17 dicembre 2020 – Area delle Funzioni Locali – Dirigenza, a cui si aggiunge la retribuzione di posizione </w:t>
      </w:r>
      <w:r w:rsidR="43EF0F0A" w:rsidRPr="001524B3">
        <w:rPr>
          <w:sz w:val="22"/>
          <w:szCs w:val="22"/>
        </w:rPr>
        <w:t xml:space="preserve">associata alla struttura dirigenziale </w:t>
      </w:r>
      <w:r w:rsidR="007F6303" w:rsidRPr="001524B3">
        <w:rPr>
          <w:sz w:val="22"/>
          <w:szCs w:val="22"/>
        </w:rPr>
        <w:t xml:space="preserve">determinata nel valore economico corrispondente alla fascia economica, </w:t>
      </w:r>
      <w:r w:rsidR="00553006" w:rsidRPr="001524B3">
        <w:rPr>
          <w:sz w:val="22"/>
          <w:szCs w:val="22"/>
        </w:rPr>
        <w:t xml:space="preserve">di cui all’allegato A3, </w:t>
      </w:r>
      <w:r w:rsidR="007F6303" w:rsidRPr="001524B3">
        <w:rPr>
          <w:sz w:val="22"/>
          <w:szCs w:val="22"/>
        </w:rPr>
        <w:t>attribuita con deliberazione della Giunta regionale n. 113/2022.</w:t>
      </w:r>
    </w:p>
    <w:p w14:paraId="0C468FE3" w14:textId="1CC1F7D7" w:rsidR="00D12F73" w:rsidRDefault="4344F4C5" w:rsidP="0061171A">
      <w:pPr>
        <w:pStyle w:val="Default"/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 w:rsidRPr="001032E2">
        <w:rPr>
          <w:rFonts w:eastAsiaTheme="minorEastAsia"/>
          <w:color w:val="auto"/>
          <w:sz w:val="22"/>
          <w:szCs w:val="22"/>
        </w:rPr>
        <w:t xml:space="preserve">È altresì corrisposta la retribuzione di risultato </w:t>
      </w:r>
      <w:r w:rsidRPr="0061171A">
        <w:rPr>
          <w:rFonts w:eastAsiaTheme="minorEastAsia"/>
          <w:color w:val="000000" w:themeColor="text1"/>
          <w:sz w:val="22"/>
          <w:szCs w:val="22"/>
        </w:rPr>
        <w:t xml:space="preserve">sulla base dei criteri e dei valori stabiliti dalla normativa regionale vigente e dalla contrattazione decentrata integrativa. </w:t>
      </w:r>
    </w:p>
    <w:p w14:paraId="2A45C3D1" w14:textId="77777777" w:rsidR="00553006" w:rsidRPr="0061171A" w:rsidRDefault="00553006" w:rsidP="0061171A">
      <w:pPr>
        <w:pStyle w:val="Default"/>
        <w:spacing w:line="259" w:lineRule="auto"/>
        <w:jc w:val="both"/>
        <w:rPr>
          <w:sz w:val="22"/>
          <w:szCs w:val="22"/>
        </w:rPr>
      </w:pPr>
    </w:p>
    <w:p w14:paraId="04EAA2B6" w14:textId="72240171" w:rsidR="00553006" w:rsidRDefault="00553006" w:rsidP="00553006">
      <w:pPr>
        <w:pStyle w:val="Default"/>
        <w:spacing w:line="259" w:lineRule="auto"/>
        <w:jc w:val="both"/>
        <w:rPr>
          <w:sz w:val="22"/>
          <w:szCs w:val="22"/>
        </w:rPr>
      </w:pPr>
      <w:r w:rsidRPr="00BE0C57">
        <w:rPr>
          <w:sz w:val="22"/>
          <w:szCs w:val="22"/>
        </w:rPr>
        <w:t>L</w:t>
      </w:r>
      <w:r w:rsidR="000275F1">
        <w:rPr>
          <w:sz w:val="22"/>
          <w:szCs w:val="22"/>
        </w:rPr>
        <w:t>’</w:t>
      </w:r>
      <w:r w:rsidR="00F870F8">
        <w:rPr>
          <w:sz w:val="22"/>
          <w:szCs w:val="22"/>
        </w:rPr>
        <w:t>is</w:t>
      </w:r>
      <w:r w:rsidRPr="00BE0C57">
        <w:rPr>
          <w:sz w:val="22"/>
          <w:szCs w:val="22"/>
        </w:rPr>
        <w:t xml:space="preserve">tanza </w:t>
      </w:r>
      <w:r>
        <w:rPr>
          <w:sz w:val="22"/>
          <w:szCs w:val="22"/>
        </w:rPr>
        <w:t>di partecipazione deve essere redatta in conformità al modello Allegato A2.</w:t>
      </w:r>
    </w:p>
    <w:p w14:paraId="3870DE4F" w14:textId="23DF2E18" w:rsidR="00553006" w:rsidRDefault="00593964" w:rsidP="00553006">
      <w:pPr>
        <w:pStyle w:val="Default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553006">
        <w:rPr>
          <w:sz w:val="22"/>
          <w:szCs w:val="22"/>
        </w:rPr>
        <w:t xml:space="preserve">manifestazione di interesse presentata dal candidato </w:t>
      </w:r>
      <w:r>
        <w:rPr>
          <w:sz w:val="22"/>
          <w:szCs w:val="22"/>
        </w:rPr>
        <w:t xml:space="preserve">è unica e </w:t>
      </w:r>
      <w:r w:rsidR="00553006">
        <w:rPr>
          <w:sz w:val="22"/>
          <w:szCs w:val="22"/>
        </w:rPr>
        <w:t>deve essere obbligatoriamente completa dei seguenti documenti:</w:t>
      </w:r>
      <w:r w:rsidR="00553006" w:rsidRPr="00BE0C57">
        <w:rPr>
          <w:sz w:val="22"/>
          <w:szCs w:val="22"/>
        </w:rPr>
        <w:t xml:space="preserve"> </w:t>
      </w:r>
    </w:p>
    <w:p w14:paraId="5D0D4D65" w14:textId="72F14AB8" w:rsidR="00553006" w:rsidRPr="00BE0C57" w:rsidRDefault="00553006" w:rsidP="00553006">
      <w:pPr>
        <w:pStyle w:val="Default"/>
        <w:numPr>
          <w:ilvl w:val="0"/>
          <w:numId w:val="8"/>
        </w:numPr>
        <w:spacing w:line="259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istanza per il conferimento dell’incarico di direzione </w:t>
      </w:r>
      <w:r w:rsidR="0079699E">
        <w:rPr>
          <w:sz w:val="22"/>
          <w:szCs w:val="22"/>
        </w:rPr>
        <w:t xml:space="preserve">dei settori </w:t>
      </w:r>
      <w:r>
        <w:rPr>
          <w:sz w:val="22"/>
          <w:szCs w:val="22"/>
        </w:rPr>
        <w:t>dell’</w:t>
      </w:r>
      <w:r w:rsidR="0079699E">
        <w:rPr>
          <w:sz w:val="22"/>
          <w:szCs w:val="22"/>
        </w:rPr>
        <w:t>Agenzia Regionale Sanitaria</w:t>
      </w:r>
      <w:r>
        <w:rPr>
          <w:sz w:val="22"/>
          <w:szCs w:val="22"/>
        </w:rPr>
        <w:t xml:space="preserve"> –Allegato A2;</w:t>
      </w:r>
    </w:p>
    <w:p w14:paraId="625F0D95" w14:textId="20812D76" w:rsidR="00553006" w:rsidRPr="00BE0C57" w:rsidRDefault="00553006" w:rsidP="00553006">
      <w:pPr>
        <w:pStyle w:val="Default"/>
        <w:numPr>
          <w:ilvl w:val="0"/>
          <w:numId w:val="8"/>
        </w:numPr>
        <w:spacing w:line="259" w:lineRule="auto"/>
        <w:ind w:left="142" w:hanging="142"/>
        <w:jc w:val="both"/>
        <w:rPr>
          <w:sz w:val="22"/>
          <w:szCs w:val="22"/>
        </w:rPr>
      </w:pPr>
      <w:r w:rsidRPr="00BE0C57">
        <w:rPr>
          <w:sz w:val="22"/>
          <w:szCs w:val="22"/>
        </w:rPr>
        <w:t>dichiarazione sull’insussistenza di cause di inconferibilità</w:t>
      </w:r>
      <w:r>
        <w:rPr>
          <w:sz w:val="22"/>
          <w:szCs w:val="22"/>
        </w:rPr>
        <w:t xml:space="preserve"> – Allegato A4</w:t>
      </w:r>
      <w:r w:rsidRPr="00BE0C57">
        <w:rPr>
          <w:sz w:val="22"/>
          <w:szCs w:val="22"/>
        </w:rPr>
        <w:t xml:space="preserve">; </w:t>
      </w:r>
    </w:p>
    <w:p w14:paraId="7398EA90" w14:textId="7206A617" w:rsidR="00553006" w:rsidRDefault="00553006" w:rsidP="00553006">
      <w:pPr>
        <w:pStyle w:val="Default"/>
        <w:numPr>
          <w:ilvl w:val="0"/>
          <w:numId w:val="8"/>
        </w:numPr>
        <w:spacing w:line="259" w:lineRule="auto"/>
        <w:ind w:left="142" w:hanging="142"/>
        <w:jc w:val="both"/>
        <w:rPr>
          <w:sz w:val="22"/>
          <w:szCs w:val="22"/>
        </w:rPr>
      </w:pPr>
      <w:r w:rsidRPr="00BE0C57">
        <w:rPr>
          <w:sz w:val="22"/>
          <w:szCs w:val="22"/>
        </w:rPr>
        <w:t>dichiarazione assunzione di altre cariche presso enti pubblici o privati e sull’insussistenza di cause di incompatibilità</w:t>
      </w:r>
      <w:r>
        <w:rPr>
          <w:sz w:val="22"/>
          <w:szCs w:val="22"/>
        </w:rPr>
        <w:t xml:space="preserve"> – Allegato A5;</w:t>
      </w:r>
    </w:p>
    <w:p w14:paraId="4C6B838F" w14:textId="23033729" w:rsidR="00553006" w:rsidRDefault="00553006" w:rsidP="00553006">
      <w:pPr>
        <w:pStyle w:val="Default"/>
        <w:numPr>
          <w:ilvl w:val="0"/>
          <w:numId w:val="8"/>
        </w:numPr>
        <w:spacing w:line="259" w:lineRule="auto"/>
        <w:ind w:left="142" w:hanging="142"/>
        <w:jc w:val="both"/>
        <w:rPr>
          <w:sz w:val="22"/>
          <w:szCs w:val="22"/>
        </w:rPr>
      </w:pPr>
      <w:r w:rsidRPr="00B41CCD">
        <w:rPr>
          <w:sz w:val="22"/>
          <w:szCs w:val="22"/>
        </w:rPr>
        <w:t>curriculum professionale</w:t>
      </w:r>
      <w:r>
        <w:rPr>
          <w:sz w:val="22"/>
          <w:szCs w:val="22"/>
        </w:rPr>
        <w:t xml:space="preserve"> </w:t>
      </w:r>
      <w:r w:rsidRPr="00B41CCD">
        <w:rPr>
          <w:sz w:val="22"/>
          <w:szCs w:val="22"/>
        </w:rPr>
        <w:t>sottoscritto dall’interessato nel quale siano</w:t>
      </w:r>
      <w:r>
        <w:rPr>
          <w:sz w:val="22"/>
          <w:szCs w:val="22"/>
        </w:rPr>
        <w:t xml:space="preserve"> </w:t>
      </w:r>
      <w:r w:rsidRPr="00B41CCD">
        <w:rPr>
          <w:sz w:val="22"/>
          <w:szCs w:val="22"/>
        </w:rPr>
        <w:t>indicati i requisiti, le attitudini e le capacità professionali,</w:t>
      </w:r>
      <w:r>
        <w:rPr>
          <w:sz w:val="22"/>
          <w:szCs w:val="22"/>
        </w:rPr>
        <w:t xml:space="preserve"> </w:t>
      </w:r>
      <w:r w:rsidRPr="00B41CCD">
        <w:rPr>
          <w:sz w:val="22"/>
          <w:szCs w:val="22"/>
        </w:rPr>
        <w:t xml:space="preserve">le </w:t>
      </w:r>
      <w:r>
        <w:rPr>
          <w:sz w:val="22"/>
          <w:szCs w:val="22"/>
        </w:rPr>
        <w:t>valutazioni dei r</w:t>
      </w:r>
      <w:r w:rsidRPr="00B41CCD">
        <w:rPr>
          <w:sz w:val="22"/>
          <w:szCs w:val="22"/>
        </w:rPr>
        <w:t>isultati conseguite</w:t>
      </w:r>
      <w:r>
        <w:rPr>
          <w:sz w:val="22"/>
          <w:szCs w:val="22"/>
        </w:rPr>
        <w:t xml:space="preserve"> </w:t>
      </w:r>
      <w:r w:rsidRPr="00B41CCD">
        <w:rPr>
          <w:sz w:val="22"/>
          <w:szCs w:val="22"/>
        </w:rPr>
        <w:t>negli enti di appartenenza, specifiche competenze organizzative</w:t>
      </w:r>
      <w:r>
        <w:rPr>
          <w:sz w:val="22"/>
          <w:szCs w:val="22"/>
        </w:rPr>
        <w:t xml:space="preserve"> </w:t>
      </w:r>
      <w:r w:rsidRPr="00B41CCD">
        <w:rPr>
          <w:sz w:val="22"/>
          <w:szCs w:val="22"/>
        </w:rPr>
        <w:t xml:space="preserve">e ogni altro elemento utile alla verifica </w:t>
      </w:r>
      <w:r>
        <w:rPr>
          <w:sz w:val="22"/>
          <w:szCs w:val="22"/>
        </w:rPr>
        <w:t xml:space="preserve">dei </w:t>
      </w:r>
      <w:r w:rsidRPr="00B41CCD">
        <w:rPr>
          <w:sz w:val="22"/>
          <w:szCs w:val="22"/>
        </w:rPr>
        <w:t xml:space="preserve">parametri fissati dal </w:t>
      </w:r>
      <w:r>
        <w:rPr>
          <w:sz w:val="22"/>
          <w:szCs w:val="22"/>
        </w:rPr>
        <w:t xml:space="preserve">comma </w:t>
      </w:r>
      <w:r w:rsidRPr="00B41CCD">
        <w:rPr>
          <w:sz w:val="22"/>
          <w:szCs w:val="22"/>
        </w:rPr>
        <w:t>2, dell’articolo 41, della legge regionale n. 18/2021</w:t>
      </w:r>
      <w:r w:rsidR="007F6303">
        <w:rPr>
          <w:sz w:val="22"/>
          <w:szCs w:val="22"/>
        </w:rPr>
        <w:t>;</w:t>
      </w:r>
    </w:p>
    <w:p w14:paraId="4D67D2C5" w14:textId="48F236D3" w:rsidR="007F6303" w:rsidRPr="00BE0C57" w:rsidRDefault="007F6303" w:rsidP="00553006">
      <w:pPr>
        <w:pStyle w:val="Default"/>
        <w:numPr>
          <w:ilvl w:val="0"/>
          <w:numId w:val="8"/>
        </w:numPr>
        <w:spacing w:line="259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copia di un documento di identità valido in formato pdf.</w:t>
      </w:r>
    </w:p>
    <w:p w14:paraId="4DD3E085" w14:textId="77777777" w:rsidR="003F3C79" w:rsidRPr="0061171A" w:rsidRDefault="003F3C79" w:rsidP="0061171A">
      <w:pPr>
        <w:pStyle w:val="Default"/>
        <w:spacing w:line="259" w:lineRule="auto"/>
        <w:jc w:val="both"/>
        <w:rPr>
          <w:sz w:val="22"/>
          <w:szCs w:val="22"/>
        </w:rPr>
      </w:pPr>
    </w:p>
    <w:p w14:paraId="6975DA6B" w14:textId="77777777" w:rsidR="00D12F73" w:rsidRPr="0061171A" w:rsidRDefault="00D12F73" w:rsidP="0061171A">
      <w:pPr>
        <w:pStyle w:val="Default"/>
        <w:spacing w:line="259" w:lineRule="auto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Per quanto non disciplinato nel presente avviso si applicano le disposizioni vigenti in materia. </w:t>
      </w:r>
    </w:p>
    <w:p w14:paraId="694937C6" w14:textId="77777777" w:rsidR="00365910" w:rsidRPr="0061171A" w:rsidRDefault="00365910" w:rsidP="0061171A">
      <w:pPr>
        <w:pStyle w:val="Default"/>
        <w:spacing w:line="259" w:lineRule="auto"/>
        <w:jc w:val="both"/>
        <w:rPr>
          <w:sz w:val="22"/>
          <w:szCs w:val="22"/>
        </w:rPr>
      </w:pPr>
    </w:p>
    <w:p w14:paraId="0783EE79" w14:textId="6B739808" w:rsidR="00AE2B0B" w:rsidRPr="004616E6" w:rsidRDefault="00AE2B0B" w:rsidP="00AE2B0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4616E6">
        <w:rPr>
          <w:rFonts w:ascii="Times New Roman" w:hAnsi="Times New Roman" w:cs="Times New Roman"/>
        </w:rPr>
        <w:t>Il te</w:t>
      </w:r>
      <w:r>
        <w:rPr>
          <w:rFonts w:ascii="Times New Roman" w:hAnsi="Times New Roman" w:cs="Times New Roman"/>
        </w:rPr>
        <w:t>rmine per la presentazione dell’</w:t>
      </w:r>
      <w:r w:rsidRPr="004616E6">
        <w:rPr>
          <w:rFonts w:ascii="Times New Roman" w:hAnsi="Times New Roman" w:cs="Times New Roman"/>
        </w:rPr>
        <w:t>istanz</w:t>
      </w:r>
      <w:r>
        <w:rPr>
          <w:rFonts w:ascii="Times New Roman" w:hAnsi="Times New Roman" w:cs="Times New Roman"/>
        </w:rPr>
        <w:t>a</w:t>
      </w:r>
      <w:r w:rsidRPr="004616E6">
        <w:rPr>
          <w:rFonts w:ascii="Times New Roman" w:hAnsi="Times New Roman" w:cs="Times New Roman"/>
        </w:rPr>
        <w:t xml:space="preserve"> di partecipazione</w:t>
      </w:r>
      <w:r w:rsidR="007F6303">
        <w:rPr>
          <w:rFonts w:ascii="Times New Roman" w:hAnsi="Times New Roman" w:cs="Times New Roman"/>
        </w:rPr>
        <w:t xml:space="preserve"> decorre dalla data di </w:t>
      </w:r>
      <w:r w:rsidRPr="004616E6">
        <w:rPr>
          <w:rFonts w:ascii="Times New Roman" w:hAnsi="Times New Roman" w:cs="Times New Roman"/>
        </w:rPr>
        <w:t>pubblicazione del relativo avviso sul sito istituzionale dell’</w:t>
      </w:r>
      <w:r w:rsidR="00AD52F8">
        <w:rPr>
          <w:rFonts w:ascii="Times New Roman" w:hAnsi="Times New Roman" w:cs="Times New Roman"/>
        </w:rPr>
        <w:t>Agenzia Regionale Sanitaria</w:t>
      </w:r>
      <w:r w:rsidR="007F6303">
        <w:rPr>
          <w:rFonts w:ascii="Times New Roman" w:hAnsi="Times New Roman" w:cs="Times New Roman"/>
        </w:rPr>
        <w:t xml:space="preserve"> e fino </w:t>
      </w:r>
      <w:r w:rsidRPr="004616E6">
        <w:rPr>
          <w:rFonts w:ascii="Times New Roman" w:hAnsi="Times New Roman" w:cs="Times New Roman"/>
        </w:rPr>
        <w:t xml:space="preserve">alle </w:t>
      </w:r>
      <w:r w:rsidRPr="004616E6">
        <w:rPr>
          <w:rFonts w:ascii="Times New Roman" w:hAnsi="Times New Roman" w:cs="Times New Roman"/>
          <w:b/>
        </w:rPr>
        <w:t>ore 12</w:t>
      </w:r>
      <w:r>
        <w:rPr>
          <w:rFonts w:ascii="Times New Roman" w:hAnsi="Times New Roman" w:cs="Times New Roman"/>
          <w:b/>
        </w:rPr>
        <w:t>.</w:t>
      </w:r>
      <w:r w:rsidRPr="004616E6">
        <w:rPr>
          <w:rFonts w:ascii="Times New Roman" w:hAnsi="Times New Roman" w:cs="Times New Roman"/>
          <w:b/>
        </w:rPr>
        <w:t>00 del 2</w:t>
      </w:r>
      <w:r w:rsidR="00146A0B">
        <w:rPr>
          <w:rFonts w:ascii="Times New Roman" w:hAnsi="Times New Roman" w:cs="Times New Roman"/>
          <w:b/>
        </w:rPr>
        <w:t>5</w:t>
      </w:r>
      <w:r w:rsidRPr="004616E6">
        <w:rPr>
          <w:rFonts w:ascii="Times New Roman" w:hAnsi="Times New Roman" w:cs="Times New Roman"/>
          <w:b/>
        </w:rPr>
        <w:t xml:space="preserve"> febbraio 2022</w:t>
      </w:r>
      <w:r w:rsidRPr="004616E6">
        <w:rPr>
          <w:rFonts w:ascii="Times New Roman" w:hAnsi="Times New Roman" w:cs="Times New Roman"/>
        </w:rPr>
        <w:t xml:space="preserve">. </w:t>
      </w:r>
    </w:p>
    <w:p w14:paraId="65343F26" w14:textId="147C9828" w:rsidR="00254593" w:rsidRPr="00254593" w:rsidRDefault="00254593" w:rsidP="0061171A">
      <w:pPr>
        <w:pStyle w:val="Default"/>
        <w:spacing w:line="259" w:lineRule="auto"/>
        <w:jc w:val="both"/>
        <w:rPr>
          <w:sz w:val="22"/>
          <w:szCs w:val="22"/>
        </w:rPr>
      </w:pPr>
      <w:r w:rsidRPr="00254593">
        <w:rPr>
          <w:sz w:val="22"/>
          <w:szCs w:val="22"/>
        </w:rPr>
        <w:t xml:space="preserve">L’avviso è pubblicato sul sito istituzionale dell’Agenzia Regionale Sanitaria </w:t>
      </w:r>
      <w:hyperlink r:id="rId10" w:history="1">
        <w:r w:rsidRPr="00254593">
          <w:rPr>
            <w:rStyle w:val="Collegamentoipertestuale"/>
            <w:sz w:val="22"/>
            <w:szCs w:val="22"/>
          </w:rPr>
          <w:t>www.regione.marche.it/ars</w:t>
        </w:r>
      </w:hyperlink>
      <w:r w:rsidRPr="00254593">
        <w:rPr>
          <w:rStyle w:val="Collegamentoipertestuale"/>
          <w:sz w:val="22"/>
          <w:szCs w:val="22"/>
        </w:rPr>
        <w:t xml:space="preserve"> ,</w:t>
      </w:r>
      <w:r w:rsidRPr="00254593">
        <w:rPr>
          <w:sz w:val="22"/>
          <w:szCs w:val="22"/>
        </w:rPr>
        <w:t xml:space="preserve">  nella sezione Amministrazione trasparente, alla voce Bandi di concorso, al fine di garantire le adeguate forme di pubblicità previste all’articolo 19, comma 1 bis, de</w:t>
      </w:r>
      <w:r w:rsidR="00522CE8">
        <w:rPr>
          <w:sz w:val="22"/>
          <w:szCs w:val="22"/>
        </w:rPr>
        <w:t>l decreto legislativo 165/2001 e dell’amministrazione regionale alla voce Bandi di concorso, nonché</w:t>
      </w:r>
      <w:r w:rsidRPr="00254593">
        <w:rPr>
          <w:sz w:val="22"/>
          <w:szCs w:val="22"/>
        </w:rPr>
        <w:t xml:space="preserve"> sulla INTRANET regionale – voce annunci.</w:t>
      </w:r>
    </w:p>
    <w:p w14:paraId="1E4D720D" w14:textId="2B1524DF" w:rsidR="00D12F73" w:rsidRPr="0061171A" w:rsidRDefault="00D12F73" w:rsidP="0061171A">
      <w:pPr>
        <w:pStyle w:val="Default"/>
        <w:spacing w:line="259" w:lineRule="auto"/>
        <w:jc w:val="both"/>
        <w:rPr>
          <w:sz w:val="22"/>
          <w:szCs w:val="22"/>
        </w:rPr>
      </w:pPr>
      <w:r w:rsidRPr="0061171A">
        <w:rPr>
          <w:sz w:val="22"/>
          <w:szCs w:val="22"/>
        </w:rPr>
        <w:t xml:space="preserve">La pubblicità è garantita per l’intero periodo utile per la presentazione delle istanze. </w:t>
      </w:r>
    </w:p>
    <w:p w14:paraId="1C1D29FA" w14:textId="77777777" w:rsidR="00365910" w:rsidRPr="0061171A" w:rsidRDefault="00365910" w:rsidP="0061171A">
      <w:pPr>
        <w:pStyle w:val="Default"/>
        <w:spacing w:line="259" w:lineRule="auto"/>
        <w:jc w:val="both"/>
        <w:rPr>
          <w:sz w:val="22"/>
          <w:szCs w:val="22"/>
        </w:rPr>
      </w:pPr>
    </w:p>
    <w:p w14:paraId="0C23F77C" w14:textId="658AEEF1" w:rsidR="00553006" w:rsidRDefault="00593964" w:rsidP="00553006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F870F8">
        <w:rPr>
          <w:color w:val="auto"/>
          <w:sz w:val="22"/>
          <w:szCs w:val="22"/>
        </w:rPr>
        <w:t>a</w:t>
      </w:r>
      <w:r w:rsidR="00553006" w:rsidRPr="296EC2AB">
        <w:rPr>
          <w:color w:val="auto"/>
          <w:sz w:val="22"/>
          <w:szCs w:val="22"/>
        </w:rPr>
        <w:t xml:space="preserve"> manifestazione di interesse per il conferimento dell’incarico </w:t>
      </w:r>
      <w:r w:rsidR="00F870F8">
        <w:rPr>
          <w:color w:val="auto"/>
          <w:sz w:val="22"/>
          <w:szCs w:val="22"/>
        </w:rPr>
        <w:t>dirigenziale</w:t>
      </w:r>
      <w:r w:rsidR="00553006" w:rsidRPr="296EC2AB">
        <w:rPr>
          <w:color w:val="auto"/>
          <w:sz w:val="22"/>
          <w:szCs w:val="22"/>
        </w:rPr>
        <w:t xml:space="preserve"> deve pervenire, entro le ore 12.00 del g</w:t>
      </w:r>
      <w:r w:rsidR="00553006">
        <w:rPr>
          <w:color w:val="auto"/>
          <w:sz w:val="22"/>
          <w:szCs w:val="22"/>
        </w:rPr>
        <w:t xml:space="preserve">iorno di scadenza di cui sopra, </w:t>
      </w:r>
      <w:r w:rsidR="00AD6C7A">
        <w:rPr>
          <w:color w:val="auto"/>
          <w:sz w:val="22"/>
          <w:szCs w:val="22"/>
        </w:rPr>
        <w:t>all’</w:t>
      </w:r>
      <w:r w:rsidR="00AD52F8">
        <w:rPr>
          <w:color w:val="auto"/>
          <w:sz w:val="22"/>
          <w:szCs w:val="22"/>
        </w:rPr>
        <w:t xml:space="preserve">Agenzia Regionale Sanitaria </w:t>
      </w:r>
      <w:r w:rsidR="00553006">
        <w:rPr>
          <w:color w:val="auto"/>
          <w:sz w:val="22"/>
          <w:szCs w:val="22"/>
        </w:rPr>
        <w:t>esclusivamente tramite:</w:t>
      </w:r>
    </w:p>
    <w:p w14:paraId="5AD9FAFB" w14:textId="5CBA0D96" w:rsidR="00553006" w:rsidRDefault="00553006" w:rsidP="00553006">
      <w:pPr>
        <w:pStyle w:val="Default"/>
        <w:numPr>
          <w:ilvl w:val="0"/>
          <w:numId w:val="8"/>
        </w:numPr>
        <w:spacing w:line="259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posta elettronica certificata all’indirizzo: </w:t>
      </w:r>
      <w:hyperlink r:id="rId11" w:history="1">
        <w:r w:rsidR="00254593" w:rsidRPr="00C06336">
          <w:rPr>
            <w:rStyle w:val="Collegamentoipertestuale"/>
            <w:sz w:val="22"/>
            <w:szCs w:val="22"/>
          </w:rPr>
          <w:t>regione.marche.ars@emarche.it</w:t>
        </w:r>
      </w:hyperlink>
    </w:p>
    <w:p w14:paraId="777E4C17" w14:textId="77777777" w:rsidR="00553006" w:rsidRDefault="00553006" w:rsidP="00553006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L’invio della domanda e dei relativi allegati, in formato pdf, potrà essere effettuato esclusivamente da altra PEC; non sarà ritenuta valida la domanda inviata da un indirizzo di posta elettronica non certificata.</w:t>
      </w:r>
    </w:p>
    <w:p w14:paraId="433A178D" w14:textId="77777777" w:rsidR="00553006" w:rsidRDefault="00553006" w:rsidP="00553006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 precisa che la validità della trasmissione del messaggio di posta elettronica certificata è attestata rispettivamente dalla ricevuta di accettazione e dalla ricevuta di avvenuta consegna fornite dal gestore di posta elettronica ai sensi dell’articolo 6 del decreto del Presidente della Repubblica 11 febbraio 2005, n. 68.</w:t>
      </w:r>
    </w:p>
    <w:p w14:paraId="26A6462E" w14:textId="77777777" w:rsidR="00553006" w:rsidRDefault="00553006" w:rsidP="00553006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</w:p>
    <w:p w14:paraId="53DF10E7" w14:textId="1BBEC679" w:rsidR="00553006" w:rsidRDefault="00553006" w:rsidP="00553006">
      <w:pPr>
        <w:pStyle w:val="Default"/>
        <w:spacing w:line="259" w:lineRule="auto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Nell’oggetto della PEC occorre inserire la seguente dicitura: </w:t>
      </w:r>
      <w:r>
        <w:rPr>
          <w:i/>
          <w:color w:val="auto"/>
          <w:sz w:val="22"/>
          <w:szCs w:val="22"/>
        </w:rPr>
        <w:t>“Istanza per il conferimento dell’incarico dirigenziale de</w:t>
      </w:r>
      <w:r w:rsidR="00593964">
        <w:rPr>
          <w:i/>
          <w:color w:val="auto"/>
          <w:sz w:val="22"/>
          <w:szCs w:val="22"/>
        </w:rPr>
        <w:t>i</w:t>
      </w:r>
      <w:r>
        <w:rPr>
          <w:i/>
          <w:color w:val="auto"/>
          <w:sz w:val="22"/>
          <w:szCs w:val="22"/>
        </w:rPr>
        <w:t xml:space="preserve"> Settor</w:t>
      </w:r>
      <w:r w:rsidR="00593964">
        <w:rPr>
          <w:i/>
          <w:color w:val="auto"/>
          <w:sz w:val="22"/>
          <w:szCs w:val="22"/>
        </w:rPr>
        <w:t>i</w:t>
      </w:r>
      <w:r>
        <w:rPr>
          <w:i/>
          <w:color w:val="auto"/>
          <w:sz w:val="22"/>
          <w:szCs w:val="22"/>
        </w:rPr>
        <w:t xml:space="preserve"> </w:t>
      </w:r>
      <w:r w:rsidR="00593964">
        <w:rPr>
          <w:i/>
          <w:color w:val="auto"/>
          <w:sz w:val="22"/>
          <w:szCs w:val="22"/>
        </w:rPr>
        <w:t>nell’ambito dell’</w:t>
      </w:r>
      <w:r w:rsidR="00254593">
        <w:rPr>
          <w:i/>
          <w:color w:val="auto"/>
          <w:sz w:val="22"/>
          <w:szCs w:val="22"/>
        </w:rPr>
        <w:t>ARS</w:t>
      </w:r>
      <w:r>
        <w:rPr>
          <w:i/>
          <w:color w:val="auto"/>
          <w:sz w:val="22"/>
          <w:szCs w:val="22"/>
        </w:rPr>
        <w:t>”.</w:t>
      </w:r>
    </w:p>
    <w:p w14:paraId="2F983E9E" w14:textId="77777777" w:rsidR="00553006" w:rsidRDefault="00553006" w:rsidP="00553006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ipotesi di trasmissione tramite PEC non personale, l’oggetto dovrà contenere altresì il nome del candidato.</w:t>
      </w:r>
    </w:p>
    <w:p w14:paraId="2147364F" w14:textId="77777777" w:rsidR="00BE0C57" w:rsidRPr="0061171A" w:rsidRDefault="00BE0C57" w:rsidP="0061171A">
      <w:pPr>
        <w:pStyle w:val="Default"/>
        <w:spacing w:line="259" w:lineRule="auto"/>
        <w:jc w:val="both"/>
        <w:rPr>
          <w:color w:val="auto"/>
          <w:sz w:val="22"/>
          <w:szCs w:val="22"/>
        </w:rPr>
      </w:pPr>
    </w:p>
    <w:p w14:paraId="2A9DDFC7" w14:textId="77777777" w:rsidR="00146A0B" w:rsidRDefault="00146A0B" w:rsidP="00AE2B0B">
      <w:pPr>
        <w:pStyle w:val="Default"/>
        <w:spacing w:line="276" w:lineRule="auto"/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Per i</w:t>
      </w:r>
      <w:r w:rsidR="00AE2B0B" w:rsidRPr="00BE0C57">
        <w:rPr>
          <w:sz w:val="22"/>
          <w:szCs w:val="22"/>
        </w:rPr>
        <w:t>l Segretario generale</w:t>
      </w:r>
    </w:p>
    <w:p w14:paraId="288C8C8F" w14:textId="43A02DAD" w:rsidR="00AE2B0B" w:rsidRDefault="00146A0B" w:rsidP="00AE2B0B">
      <w:pPr>
        <w:pStyle w:val="Default"/>
        <w:spacing w:line="276" w:lineRule="auto"/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Il Vice Segretario</w:t>
      </w:r>
      <w:r w:rsidR="00AE2B0B" w:rsidRPr="00BE0C57">
        <w:rPr>
          <w:sz w:val="22"/>
          <w:szCs w:val="22"/>
        </w:rPr>
        <w:t xml:space="preserve"> </w:t>
      </w:r>
    </w:p>
    <w:p w14:paraId="41E29C36" w14:textId="450971D7" w:rsidR="007B2F2E" w:rsidRPr="0061171A" w:rsidRDefault="00254593" w:rsidP="00AE2B0B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2B0B">
        <w:rPr>
          <w:rFonts w:ascii="Times New Roman" w:hAnsi="Times New Roman" w:cs="Times New Roman"/>
        </w:rPr>
        <w:t>(</w:t>
      </w:r>
      <w:r w:rsidR="00146A0B">
        <w:rPr>
          <w:rFonts w:ascii="Times New Roman" w:hAnsi="Times New Roman" w:cs="Times New Roman"/>
        </w:rPr>
        <w:t>Paolo Costanzi</w:t>
      </w:r>
      <w:r w:rsidR="00AE2B0B">
        <w:rPr>
          <w:rFonts w:ascii="Times New Roman" w:hAnsi="Times New Roman" w:cs="Times New Roman"/>
        </w:rPr>
        <w:t>)</w:t>
      </w:r>
    </w:p>
    <w:sectPr w:rsidR="007B2F2E" w:rsidRPr="0061171A" w:rsidSect="00F870F8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75FD" w14:textId="77777777" w:rsidR="00263588" w:rsidRDefault="00263588" w:rsidP="00365910">
      <w:pPr>
        <w:spacing w:after="0" w:line="240" w:lineRule="auto"/>
      </w:pPr>
      <w:r>
        <w:separator/>
      </w:r>
    </w:p>
  </w:endnote>
  <w:endnote w:type="continuationSeparator" w:id="0">
    <w:p w14:paraId="28A70D3C" w14:textId="77777777" w:rsidR="00263588" w:rsidRDefault="00263588" w:rsidP="0036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FD51" w14:textId="77777777" w:rsidR="00263588" w:rsidRDefault="00263588" w:rsidP="00365910">
      <w:pPr>
        <w:spacing w:after="0" w:line="240" w:lineRule="auto"/>
      </w:pPr>
      <w:r>
        <w:separator/>
      </w:r>
    </w:p>
  </w:footnote>
  <w:footnote w:type="continuationSeparator" w:id="0">
    <w:p w14:paraId="4114D4D4" w14:textId="77777777" w:rsidR="00263588" w:rsidRDefault="00263588" w:rsidP="0036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107"/>
    <w:multiLevelType w:val="hybridMultilevel"/>
    <w:tmpl w:val="A7E22000"/>
    <w:lvl w:ilvl="0" w:tplc="D7822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153"/>
    <w:multiLevelType w:val="hybridMultilevel"/>
    <w:tmpl w:val="72742BF4"/>
    <w:lvl w:ilvl="0" w:tplc="0410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3C4B4915"/>
    <w:multiLevelType w:val="hybridMultilevel"/>
    <w:tmpl w:val="B7641AB4"/>
    <w:lvl w:ilvl="0" w:tplc="D78229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82983"/>
    <w:multiLevelType w:val="hybridMultilevel"/>
    <w:tmpl w:val="78F82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130E3"/>
    <w:multiLevelType w:val="hybridMultilevel"/>
    <w:tmpl w:val="460C959C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F4D2A97"/>
    <w:multiLevelType w:val="hybridMultilevel"/>
    <w:tmpl w:val="2E62DC34"/>
    <w:lvl w:ilvl="0" w:tplc="9BEAF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4529"/>
    <w:multiLevelType w:val="hybridMultilevel"/>
    <w:tmpl w:val="4EEC306E"/>
    <w:lvl w:ilvl="0" w:tplc="9BEAF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B64B0"/>
    <w:multiLevelType w:val="hybridMultilevel"/>
    <w:tmpl w:val="01B61CE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73"/>
    <w:rsid w:val="000275F1"/>
    <w:rsid w:val="00050569"/>
    <w:rsid w:val="000C33C1"/>
    <w:rsid w:val="001032E2"/>
    <w:rsid w:val="001100D0"/>
    <w:rsid w:val="00146A0B"/>
    <w:rsid w:val="001524B3"/>
    <w:rsid w:val="00196649"/>
    <w:rsid w:val="002533B8"/>
    <w:rsid w:val="00254593"/>
    <w:rsid w:val="00263588"/>
    <w:rsid w:val="002E314A"/>
    <w:rsid w:val="00365910"/>
    <w:rsid w:val="003F3C79"/>
    <w:rsid w:val="00403AB3"/>
    <w:rsid w:val="00410974"/>
    <w:rsid w:val="00452C6B"/>
    <w:rsid w:val="0046281F"/>
    <w:rsid w:val="00462DB3"/>
    <w:rsid w:val="00477FD2"/>
    <w:rsid w:val="0049665A"/>
    <w:rsid w:val="004D3A46"/>
    <w:rsid w:val="00502CA2"/>
    <w:rsid w:val="00522CE8"/>
    <w:rsid w:val="00553006"/>
    <w:rsid w:val="005631C0"/>
    <w:rsid w:val="00563BFF"/>
    <w:rsid w:val="005713E3"/>
    <w:rsid w:val="00593964"/>
    <w:rsid w:val="00603425"/>
    <w:rsid w:val="0061171A"/>
    <w:rsid w:val="00650940"/>
    <w:rsid w:val="006967DB"/>
    <w:rsid w:val="006C1527"/>
    <w:rsid w:val="006D1569"/>
    <w:rsid w:val="007125DC"/>
    <w:rsid w:val="0079699E"/>
    <w:rsid w:val="007B2F2E"/>
    <w:rsid w:val="007C086C"/>
    <w:rsid w:val="007E29E3"/>
    <w:rsid w:val="007F08A5"/>
    <w:rsid w:val="007F6303"/>
    <w:rsid w:val="008D2A4C"/>
    <w:rsid w:val="00910E2A"/>
    <w:rsid w:val="009448C9"/>
    <w:rsid w:val="00A83389"/>
    <w:rsid w:val="00AB35D6"/>
    <w:rsid w:val="00AC2A64"/>
    <w:rsid w:val="00AD52F8"/>
    <w:rsid w:val="00AD6C7A"/>
    <w:rsid w:val="00AD7898"/>
    <w:rsid w:val="00AE2B0B"/>
    <w:rsid w:val="00B41CCD"/>
    <w:rsid w:val="00B5353F"/>
    <w:rsid w:val="00B601B9"/>
    <w:rsid w:val="00B66AA6"/>
    <w:rsid w:val="00B672C6"/>
    <w:rsid w:val="00B82758"/>
    <w:rsid w:val="00B840F8"/>
    <w:rsid w:val="00BE0C57"/>
    <w:rsid w:val="00D0643D"/>
    <w:rsid w:val="00D12F73"/>
    <w:rsid w:val="00D208CF"/>
    <w:rsid w:val="00D768E7"/>
    <w:rsid w:val="00D814CA"/>
    <w:rsid w:val="00E074FB"/>
    <w:rsid w:val="00E37D06"/>
    <w:rsid w:val="00E5587B"/>
    <w:rsid w:val="00E640DD"/>
    <w:rsid w:val="00F09545"/>
    <w:rsid w:val="00F47630"/>
    <w:rsid w:val="00F554EC"/>
    <w:rsid w:val="00F870F8"/>
    <w:rsid w:val="00F9495D"/>
    <w:rsid w:val="0141F3AB"/>
    <w:rsid w:val="01A8A3A6"/>
    <w:rsid w:val="03806A43"/>
    <w:rsid w:val="03BCBFA3"/>
    <w:rsid w:val="045BB094"/>
    <w:rsid w:val="047C7B8D"/>
    <w:rsid w:val="04CBC8CE"/>
    <w:rsid w:val="099F39F1"/>
    <w:rsid w:val="0C1F549D"/>
    <w:rsid w:val="0DD3B6CE"/>
    <w:rsid w:val="0E72AB14"/>
    <w:rsid w:val="1013F363"/>
    <w:rsid w:val="11282BE0"/>
    <w:rsid w:val="115372AB"/>
    <w:rsid w:val="11925578"/>
    <w:rsid w:val="11AA4BD6"/>
    <w:rsid w:val="12E38E54"/>
    <w:rsid w:val="13402208"/>
    <w:rsid w:val="167DBCF9"/>
    <w:rsid w:val="1685AA7F"/>
    <w:rsid w:val="18F64219"/>
    <w:rsid w:val="193CCDB1"/>
    <w:rsid w:val="19A82FB1"/>
    <w:rsid w:val="19C1718E"/>
    <w:rsid w:val="19FF7E10"/>
    <w:rsid w:val="1A852BA4"/>
    <w:rsid w:val="1B428B3C"/>
    <w:rsid w:val="1D04F7EA"/>
    <w:rsid w:val="1F9D542D"/>
    <w:rsid w:val="1FE16EB8"/>
    <w:rsid w:val="24FFFDE8"/>
    <w:rsid w:val="257173D5"/>
    <w:rsid w:val="289295CD"/>
    <w:rsid w:val="296EC2AB"/>
    <w:rsid w:val="29A81807"/>
    <w:rsid w:val="29D99236"/>
    <w:rsid w:val="2A2ED0F8"/>
    <w:rsid w:val="2AB25831"/>
    <w:rsid w:val="2BBCADDC"/>
    <w:rsid w:val="2BCB0E98"/>
    <w:rsid w:val="2C95C15D"/>
    <w:rsid w:val="2D60E8DA"/>
    <w:rsid w:val="2E0734B6"/>
    <w:rsid w:val="2F2CEBBA"/>
    <w:rsid w:val="2F4F8514"/>
    <w:rsid w:val="313779D2"/>
    <w:rsid w:val="33C7E5DF"/>
    <w:rsid w:val="33F47D5E"/>
    <w:rsid w:val="3454EBE7"/>
    <w:rsid w:val="3464F7CE"/>
    <w:rsid w:val="34CE8FC9"/>
    <w:rsid w:val="36004778"/>
    <w:rsid w:val="38205A23"/>
    <w:rsid w:val="390F34AD"/>
    <w:rsid w:val="39285D0A"/>
    <w:rsid w:val="3AFC3F0B"/>
    <w:rsid w:val="3B61F597"/>
    <w:rsid w:val="3B9205E3"/>
    <w:rsid w:val="3BD17EC5"/>
    <w:rsid w:val="3D6D4F26"/>
    <w:rsid w:val="3E127360"/>
    <w:rsid w:val="405E2FDF"/>
    <w:rsid w:val="420BFA47"/>
    <w:rsid w:val="4344F4C5"/>
    <w:rsid w:val="4350A793"/>
    <w:rsid w:val="43EF0F0A"/>
    <w:rsid w:val="4570DA89"/>
    <w:rsid w:val="47BAA9E0"/>
    <w:rsid w:val="48022AE7"/>
    <w:rsid w:val="49EBE9C8"/>
    <w:rsid w:val="4B7E70D5"/>
    <w:rsid w:val="4D5A37C6"/>
    <w:rsid w:val="4D6BF9E2"/>
    <w:rsid w:val="4D9F08C0"/>
    <w:rsid w:val="4E1347F5"/>
    <w:rsid w:val="4F2F187D"/>
    <w:rsid w:val="4FA79226"/>
    <w:rsid w:val="525B0041"/>
    <w:rsid w:val="53D957BD"/>
    <w:rsid w:val="5422AA36"/>
    <w:rsid w:val="569EA014"/>
    <w:rsid w:val="57762D68"/>
    <w:rsid w:val="5841F54A"/>
    <w:rsid w:val="5A2F3F34"/>
    <w:rsid w:val="5ACDE9CD"/>
    <w:rsid w:val="5B14E1A0"/>
    <w:rsid w:val="5C2F3D6C"/>
    <w:rsid w:val="5CF09E16"/>
    <w:rsid w:val="5DB60275"/>
    <w:rsid w:val="5E2D44D8"/>
    <w:rsid w:val="5E9E6AE8"/>
    <w:rsid w:val="5EA002DA"/>
    <w:rsid w:val="618820F6"/>
    <w:rsid w:val="627E1918"/>
    <w:rsid w:val="63DE0F00"/>
    <w:rsid w:val="64D4E68E"/>
    <w:rsid w:val="68B18023"/>
    <w:rsid w:val="68D4C94A"/>
    <w:rsid w:val="6975C89F"/>
    <w:rsid w:val="6C4FD1D6"/>
    <w:rsid w:val="6E73F6FE"/>
    <w:rsid w:val="6FE752F8"/>
    <w:rsid w:val="72F67A19"/>
    <w:rsid w:val="73FFC836"/>
    <w:rsid w:val="748F6AE9"/>
    <w:rsid w:val="75F54717"/>
    <w:rsid w:val="7834A200"/>
    <w:rsid w:val="7926A704"/>
    <w:rsid w:val="79A26314"/>
    <w:rsid w:val="7B2425C3"/>
    <w:rsid w:val="7C27C4A8"/>
    <w:rsid w:val="7D874E5A"/>
    <w:rsid w:val="7DB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53FE"/>
  <w15:chartTrackingRefBased/>
  <w15:docId w15:val="{10D56798-4F09-48AC-873B-0C8770D0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006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2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65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910"/>
  </w:style>
  <w:style w:type="paragraph" w:styleId="Pidipagina">
    <w:name w:val="footer"/>
    <w:basedOn w:val="Normale"/>
    <w:link w:val="PidipaginaCarattere"/>
    <w:uiPriority w:val="99"/>
    <w:unhideWhenUsed/>
    <w:rsid w:val="00365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910"/>
  </w:style>
  <w:style w:type="character" w:styleId="Collegamentoipertestuale">
    <w:name w:val="Hyperlink"/>
    <w:basedOn w:val="Carpredefinitoparagrafo"/>
    <w:uiPriority w:val="99"/>
    <w:unhideWhenUsed/>
    <w:rsid w:val="00B41CC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30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0F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ione.marche.ars@emarche.i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egione.marche.it/a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3AB4190AF67E448C8F1510BA975A49" ma:contentTypeVersion="4" ma:contentTypeDescription="Creare un nuovo documento." ma:contentTypeScope="" ma:versionID="260c6034731cd8283a22fe08c043af02">
  <xsd:schema xmlns:xsd="http://www.w3.org/2001/XMLSchema" xmlns:xs="http://www.w3.org/2001/XMLSchema" xmlns:p="http://schemas.microsoft.com/office/2006/metadata/properties" xmlns:ns2="e5b86073-92c8-4781-ae36-ae463c6f3b6e" xmlns:ns3="cd616dab-ddaa-4dbe-b58b-b3dcf94b7de9" targetNamespace="http://schemas.microsoft.com/office/2006/metadata/properties" ma:root="true" ma:fieldsID="3e21fac736f3c06aa468f75883455bd0" ns2:_="" ns3:_="">
    <xsd:import namespace="e5b86073-92c8-4781-ae36-ae463c6f3b6e"/>
    <xsd:import namespace="cd616dab-ddaa-4dbe-b58b-b3dcf94b7d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86073-92c8-4781-ae36-ae463c6f3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16dab-ddaa-4dbe-b58b-b3dcf94b7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82ACA-46C2-4569-A56B-17082C579928}">
  <ds:schemaRefs>
    <ds:schemaRef ds:uri="http://schemas.microsoft.com/office/2006/metadata/properties"/>
    <ds:schemaRef ds:uri="http://schemas.openxmlformats.org/package/2006/metadata/core-properties"/>
    <ds:schemaRef ds:uri="cd616dab-ddaa-4dbe-b58b-b3dcf94b7de9"/>
    <ds:schemaRef ds:uri="http://purl.org/dc/elements/1.1/"/>
    <ds:schemaRef ds:uri="http://schemas.microsoft.com/office/infopath/2007/PartnerControls"/>
    <ds:schemaRef ds:uri="e5b86073-92c8-4781-ae36-ae463c6f3b6e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96B080-8D27-4A27-964D-B79EB8D82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4E1AA-9513-4EBD-94B9-8980BC4F7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86073-92c8-4781-ae36-ae463c6f3b6e"/>
    <ds:schemaRef ds:uri="cd616dab-ddaa-4dbe-b58b-b3dcf94b7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Vecchi</dc:creator>
  <cp:keywords/>
  <dc:description/>
  <cp:lastModifiedBy>Maurizio Meduri</cp:lastModifiedBy>
  <cp:revision>2</cp:revision>
  <cp:lastPrinted>2022-02-07T15:54:00Z</cp:lastPrinted>
  <dcterms:created xsi:type="dcterms:W3CDTF">2022-02-22T12:14:00Z</dcterms:created>
  <dcterms:modified xsi:type="dcterms:W3CDTF">2022-02-22T12:14:00Z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0x010100473AB4190AF67E448C8F1510BA975A49</vt:lpwstr>
  </property>
</Properties>
</file>